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6716" w:rsidRDefault="002C6716">
      <w:pPr>
        <w:keepNext/>
        <w:keepLines/>
        <w:jc w:val="right"/>
        <w:rPr>
          <w:b/>
          <w:bCs/>
          <w:sz w:val="26"/>
          <w:szCs w:val="26"/>
        </w:rPr>
      </w:pPr>
    </w:p>
    <w:p w:rsidR="002C6716" w:rsidRDefault="002C6716">
      <w:pPr>
        <w:keepNext/>
        <w:keepLines/>
        <w:rPr>
          <w:sz w:val="26"/>
          <w:szCs w:val="26"/>
        </w:rPr>
      </w:pPr>
    </w:p>
    <w:p w:rsidR="002C6716" w:rsidRDefault="002C6716">
      <w:pPr>
        <w:keepNext/>
        <w:keepLines/>
        <w:rPr>
          <w:sz w:val="26"/>
          <w:szCs w:val="26"/>
        </w:rPr>
      </w:pPr>
    </w:p>
    <w:p w:rsidR="002C6716" w:rsidRDefault="002C6716">
      <w:pPr>
        <w:keepNext/>
        <w:keepLines/>
        <w:rPr>
          <w:sz w:val="26"/>
          <w:szCs w:val="26"/>
        </w:rPr>
      </w:pPr>
    </w:p>
    <w:p w:rsidR="002C6716" w:rsidRDefault="002C6716">
      <w:pPr>
        <w:keepNext/>
        <w:keepLines/>
        <w:rPr>
          <w:sz w:val="26"/>
          <w:szCs w:val="26"/>
        </w:rPr>
      </w:pPr>
    </w:p>
    <w:p w:rsidR="002C6716" w:rsidRDefault="002C6716">
      <w:pPr>
        <w:keepNext/>
        <w:keepLines/>
        <w:rPr>
          <w:sz w:val="26"/>
          <w:szCs w:val="26"/>
        </w:rPr>
      </w:pPr>
    </w:p>
    <w:p w:rsidR="002C6716" w:rsidRDefault="002C6716">
      <w:pPr>
        <w:keepNext/>
        <w:keepLines/>
        <w:rPr>
          <w:sz w:val="26"/>
          <w:szCs w:val="26"/>
        </w:rPr>
      </w:pPr>
    </w:p>
    <w:p w:rsidR="002C6716" w:rsidRDefault="002C6716">
      <w:pPr>
        <w:keepNext/>
        <w:keepLines/>
        <w:rPr>
          <w:sz w:val="26"/>
          <w:szCs w:val="26"/>
        </w:rPr>
      </w:pPr>
    </w:p>
    <w:p w:rsidR="002C6716" w:rsidRDefault="002C6716">
      <w:pPr>
        <w:keepNext/>
        <w:keepLines/>
        <w:rPr>
          <w:sz w:val="26"/>
          <w:szCs w:val="26"/>
        </w:rPr>
      </w:pPr>
    </w:p>
    <w:p w:rsidR="002C6716" w:rsidRDefault="002C6716">
      <w:pPr>
        <w:keepNext/>
        <w:keepLines/>
        <w:rPr>
          <w:sz w:val="26"/>
          <w:szCs w:val="26"/>
        </w:rPr>
      </w:pPr>
    </w:p>
    <w:p w:rsidR="002C6716" w:rsidRDefault="002C6716">
      <w:pPr>
        <w:keepNext/>
        <w:keepLines/>
        <w:rPr>
          <w:sz w:val="26"/>
          <w:szCs w:val="26"/>
        </w:rPr>
      </w:pPr>
    </w:p>
    <w:p w:rsidR="002C6716" w:rsidRPr="00680C50" w:rsidRDefault="00A5541A">
      <w:pPr>
        <w:keepNext/>
        <w:keepLines/>
        <w:jc w:val="center"/>
        <w:rPr>
          <w:rFonts w:eastAsia="Calibri"/>
          <w:b/>
          <w:sz w:val="24"/>
          <w:szCs w:val="24"/>
        </w:rPr>
      </w:pPr>
      <w:r w:rsidRPr="00680C50">
        <w:rPr>
          <w:rFonts w:eastAsia="Calibri"/>
          <w:b/>
          <w:sz w:val="24"/>
          <w:szCs w:val="24"/>
        </w:rPr>
        <w:t>Технические требования на выполнение работ</w:t>
      </w:r>
    </w:p>
    <w:p w:rsidR="002C6716" w:rsidRPr="00680C50" w:rsidRDefault="002C6716">
      <w:pPr>
        <w:keepNext/>
        <w:keepLines/>
        <w:jc w:val="center"/>
        <w:rPr>
          <w:rFonts w:eastAsia="Calibri"/>
          <w:b/>
          <w:sz w:val="24"/>
          <w:szCs w:val="24"/>
        </w:rPr>
      </w:pPr>
    </w:p>
    <w:p w:rsidR="002C6716" w:rsidRPr="00680C50" w:rsidRDefault="00A5541A">
      <w:pPr>
        <w:widowControl w:val="0"/>
        <w:tabs>
          <w:tab w:val="left" w:pos="426"/>
        </w:tabs>
        <w:spacing w:before="120" w:after="120"/>
        <w:jc w:val="center"/>
        <w:rPr>
          <w:rStyle w:val="aff1"/>
          <w:sz w:val="24"/>
          <w:szCs w:val="24"/>
        </w:rPr>
      </w:pPr>
      <w:r w:rsidRPr="00680C50">
        <w:rPr>
          <w:rFonts w:eastAsia="Calibri"/>
          <w:sz w:val="24"/>
          <w:szCs w:val="24"/>
        </w:rPr>
        <w:t>ОКДП2 42.22.22.140. Выполнение работ по чистке просеки по Вилюйской группе районов Западных электрических сетей в рамках ремонтной программы</w:t>
      </w:r>
      <w:r w:rsidRPr="00680C50">
        <w:rPr>
          <w:rFonts w:eastAsia="Calibri"/>
          <w:b/>
          <w:i/>
          <w:sz w:val="24"/>
          <w:szCs w:val="24"/>
        </w:rPr>
        <w:t>»</w:t>
      </w:r>
    </w:p>
    <w:p w:rsidR="002C6716" w:rsidRPr="00680C50" w:rsidRDefault="00A5541A">
      <w:pPr>
        <w:keepNext/>
        <w:keepLines/>
        <w:jc w:val="center"/>
        <w:rPr>
          <w:rFonts w:eastAsia="Calibri"/>
          <w:b/>
          <w:i/>
          <w:sz w:val="24"/>
          <w:szCs w:val="24"/>
        </w:rPr>
      </w:pPr>
      <w:r w:rsidRPr="00680C50">
        <w:rPr>
          <w:rFonts w:eastAsia="Calibri"/>
          <w:b/>
          <w:sz w:val="24"/>
          <w:szCs w:val="24"/>
        </w:rPr>
        <w:t>Лот №45501-РЕМ ПРОД-2025-ЯЭ</w:t>
      </w:r>
    </w:p>
    <w:p w:rsidR="002C6716" w:rsidRDefault="002C6716">
      <w:pPr>
        <w:keepNext/>
        <w:keepLines/>
        <w:jc w:val="center"/>
        <w:rPr>
          <w:rFonts w:eastAsia="Calibri"/>
          <w:b/>
          <w:i/>
          <w:sz w:val="26"/>
          <w:szCs w:val="26"/>
        </w:rPr>
      </w:pPr>
    </w:p>
    <w:p w:rsidR="002C6716" w:rsidRDefault="002C6716">
      <w:pPr>
        <w:keepNext/>
        <w:keepLines/>
        <w:jc w:val="both"/>
        <w:rPr>
          <w:sz w:val="26"/>
          <w:szCs w:val="26"/>
        </w:rPr>
      </w:pPr>
    </w:p>
    <w:p w:rsidR="002C6716" w:rsidRDefault="00A5541A">
      <w:pPr>
        <w:rPr>
          <w:sz w:val="26"/>
          <w:szCs w:val="26"/>
        </w:rPr>
      </w:pPr>
      <w:r>
        <w:br w:type="page"/>
      </w:r>
    </w:p>
    <w:p w:rsidR="002C6716" w:rsidRPr="00680C50" w:rsidRDefault="00A5541A">
      <w:pPr>
        <w:jc w:val="center"/>
        <w:rPr>
          <w:b/>
          <w:sz w:val="24"/>
        </w:rPr>
      </w:pPr>
      <w:r w:rsidRPr="00680C50">
        <w:rPr>
          <w:b/>
          <w:sz w:val="24"/>
        </w:rPr>
        <w:lastRenderedPageBreak/>
        <w:t>СОДЕРЖАНИЕ</w:t>
      </w:r>
    </w:p>
    <w:sdt>
      <w:sdtPr>
        <w:rPr>
          <w:rFonts w:cs="Calibri Light (Заголовки)"/>
          <w:sz w:val="24"/>
          <w:szCs w:val="24"/>
        </w:rPr>
        <w:id w:val="59841379"/>
        <w:docPartObj>
          <w:docPartGallery w:val="Table of Contents"/>
          <w:docPartUnique/>
        </w:docPartObj>
      </w:sdtPr>
      <w:sdtEndPr/>
      <w:sdtContent>
        <w:p w:rsidR="00577D21" w:rsidRDefault="00A5541A">
          <w:pPr>
            <w:pStyle w:val="2b"/>
            <w:tabs>
              <w:tab w:val="right" w:leader="dot" w:pos="9911"/>
            </w:tabs>
            <w:rPr>
              <w:rFonts w:asciiTheme="minorHAnsi" w:eastAsiaTheme="minorEastAsia" w:hAnsiTheme="minorHAnsi" w:cstheme="minorBidi"/>
              <w:b w:val="0"/>
              <w:bCs w:val="0"/>
              <w:noProof/>
              <w:sz w:val="22"/>
              <w:szCs w:val="22"/>
            </w:rPr>
          </w:pPr>
          <w:r>
            <w:fldChar w:fldCharType="begin"/>
          </w:r>
          <w:r>
            <w:rPr>
              <w:rStyle w:val="affc"/>
              <w:webHidden/>
            </w:rPr>
            <w:instrText xml:space="preserve"> TOC \z \o "1-4" \u \h</w:instrText>
          </w:r>
          <w:r>
            <w:rPr>
              <w:rStyle w:val="affc"/>
            </w:rPr>
            <w:fldChar w:fldCharType="separate"/>
          </w:r>
        </w:p>
        <w:p w:rsidR="00577D21" w:rsidRDefault="005F5DA0">
          <w:pPr>
            <w:pStyle w:val="17"/>
            <w:rPr>
              <w:rFonts w:asciiTheme="minorHAnsi" w:eastAsiaTheme="minorEastAsia" w:hAnsiTheme="minorHAnsi" w:cstheme="minorBidi"/>
              <w:b w:val="0"/>
              <w:bCs w:val="0"/>
              <w:noProof/>
              <w:sz w:val="22"/>
              <w:szCs w:val="22"/>
            </w:rPr>
          </w:pPr>
          <w:hyperlink w:anchor="_Toc189464798" w:history="1">
            <w:r w:rsidR="00577D21" w:rsidRPr="005F4167">
              <w:rPr>
                <w:rStyle w:val="aa"/>
                <w:rFonts w:eastAsia="Calibri"/>
                <w:noProof/>
              </w:rPr>
              <w:t>1.</w:t>
            </w:r>
            <w:r w:rsidR="00577D21">
              <w:rPr>
                <w:rFonts w:asciiTheme="minorHAnsi" w:eastAsiaTheme="minorEastAsia" w:hAnsiTheme="minorHAnsi" w:cstheme="minorBidi"/>
                <w:b w:val="0"/>
                <w:bCs w:val="0"/>
                <w:noProof/>
                <w:sz w:val="22"/>
                <w:szCs w:val="22"/>
              </w:rPr>
              <w:tab/>
            </w:r>
            <w:r w:rsidR="00577D21" w:rsidRPr="005F4167">
              <w:rPr>
                <w:rStyle w:val="aa"/>
                <w:rFonts w:eastAsia="Calibri"/>
                <w:noProof/>
              </w:rPr>
              <w:t>Общие сведения</w:t>
            </w:r>
            <w:r w:rsidR="00577D21">
              <w:rPr>
                <w:noProof/>
                <w:webHidden/>
              </w:rPr>
              <w:tab/>
            </w:r>
            <w:r w:rsidR="00577D21">
              <w:rPr>
                <w:noProof/>
                <w:webHidden/>
              </w:rPr>
              <w:fldChar w:fldCharType="begin"/>
            </w:r>
            <w:r w:rsidR="00577D21">
              <w:rPr>
                <w:noProof/>
                <w:webHidden/>
              </w:rPr>
              <w:instrText xml:space="preserve"> PAGEREF _Toc189464798 \h </w:instrText>
            </w:r>
            <w:r w:rsidR="00577D21">
              <w:rPr>
                <w:noProof/>
                <w:webHidden/>
              </w:rPr>
            </w:r>
            <w:r w:rsidR="00577D21">
              <w:rPr>
                <w:noProof/>
                <w:webHidden/>
              </w:rPr>
              <w:fldChar w:fldCharType="separate"/>
            </w:r>
            <w:r w:rsidR="00890895">
              <w:rPr>
                <w:noProof/>
                <w:webHidden/>
              </w:rPr>
              <w:t>3</w:t>
            </w:r>
            <w:r w:rsidR="00577D21">
              <w:rPr>
                <w:noProof/>
                <w:webHidden/>
              </w:rPr>
              <w:fldChar w:fldCharType="end"/>
            </w:r>
          </w:hyperlink>
        </w:p>
        <w:p w:rsidR="00577D21" w:rsidRDefault="005F5DA0">
          <w:pPr>
            <w:pStyle w:val="41"/>
            <w:rPr>
              <w:rFonts w:asciiTheme="minorHAnsi" w:eastAsiaTheme="minorEastAsia" w:hAnsiTheme="minorHAnsi" w:cstheme="minorBidi"/>
              <w:noProof/>
              <w:sz w:val="22"/>
              <w:szCs w:val="22"/>
            </w:rPr>
          </w:pPr>
          <w:hyperlink w:anchor="_Toc189464799" w:history="1">
            <w:r w:rsidR="00577D21" w:rsidRPr="005F4167">
              <w:rPr>
                <w:rStyle w:val="aa"/>
                <w:rFonts w:eastAsia="Calibri"/>
                <w:iCs/>
                <w:noProof/>
              </w:rPr>
              <w:t>1.1.</w:t>
            </w:r>
            <w:r w:rsidR="00577D21">
              <w:rPr>
                <w:rFonts w:asciiTheme="minorHAnsi" w:eastAsiaTheme="minorEastAsia" w:hAnsiTheme="minorHAnsi" w:cstheme="minorBidi"/>
                <w:noProof/>
                <w:sz w:val="22"/>
                <w:szCs w:val="22"/>
              </w:rPr>
              <w:tab/>
            </w:r>
            <w:r w:rsidR="00577D21" w:rsidRPr="005F4167">
              <w:rPr>
                <w:rStyle w:val="aa"/>
                <w:rFonts w:eastAsia="Calibri"/>
                <w:noProof/>
              </w:rPr>
              <w:t>Обозначения и сокращения.</w:t>
            </w:r>
            <w:r w:rsidR="00577D21">
              <w:rPr>
                <w:noProof/>
                <w:webHidden/>
              </w:rPr>
              <w:tab/>
            </w:r>
            <w:r w:rsidR="00577D21">
              <w:rPr>
                <w:noProof/>
                <w:webHidden/>
              </w:rPr>
              <w:fldChar w:fldCharType="begin"/>
            </w:r>
            <w:r w:rsidR="00577D21">
              <w:rPr>
                <w:noProof/>
                <w:webHidden/>
              </w:rPr>
              <w:instrText xml:space="preserve"> PAGEREF _Toc189464799 \h </w:instrText>
            </w:r>
            <w:r w:rsidR="00577D21">
              <w:rPr>
                <w:noProof/>
                <w:webHidden/>
              </w:rPr>
            </w:r>
            <w:r w:rsidR="00577D21">
              <w:rPr>
                <w:noProof/>
                <w:webHidden/>
              </w:rPr>
              <w:fldChar w:fldCharType="separate"/>
            </w:r>
            <w:r w:rsidR="00890895">
              <w:rPr>
                <w:noProof/>
                <w:webHidden/>
              </w:rPr>
              <w:t>3</w:t>
            </w:r>
            <w:r w:rsidR="00577D21">
              <w:rPr>
                <w:noProof/>
                <w:webHidden/>
              </w:rPr>
              <w:fldChar w:fldCharType="end"/>
            </w:r>
          </w:hyperlink>
        </w:p>
        <w:p w:rsidR="00577D21" w:rsidRDefault="005F5DA0">
          <w:pPr>
            <w:pStyle w:val="41"/>
            <w:rPr>
              <w:rFonts w:asciiTheme="minorHAnsi" w:eastAsiaTheme="minorEastAsia" w:hAnsiTheme="minorHAnsi" w:cstheme="minorBidi"/>
              <w:noProof/>
              <w:sz w:val="22"/>
              <w:szCs w:val="22"/>
            </w:rPr>
          </w:pPr>
          <w:hyperlink w:anchor="_Toc189464800" w:history="1">
            <w:r w:rsidR="00577D21" w:rsidRPr="005F4167">
              <w:rPr>
                <w:rStyle w:val="aa"/>
                <w:rFonts w:eastAsia="Calibri"/>
                <w:iCs/>
                <w:noProof/>
              </w:rPr>
              <w:t>1.2.</w:t>
            </w:r>
            <w:r w:rsidR="00577D21">
              <w:rPr>
                <w:rFonts w:asciiTheme="minorHAnsi" w:eastAsiaTheme="minorEastAsia" w:hAnsiTheme="minorHAnsi" w:cstheme="minorBidi"/>
                <w:noProof/>
                <w:sz w:val="22"/>
                <w:szCs w:val="22"/>
              </w:rPr>
              <w:tab/>
            </w:r>
            <w:r w:rsidR="00577D21" w:rsidRPr="005F4167">
              <w:rPr>
                <w:rStyle w:val="aa"/>
                <w:rFonts w:eastAsia="Calibri"/>
                <w:noProof/>
              </w:rPr>
              <w:t>Наименование закупаемой продукции.</w:t>
            </w:r>
            <w:r w:rsidR="00577D21">
              <w:rPr>
                <w:noProof/>
                <w:webHidden/>
              </w:rPr>
              <w:tab/>
            </w:r>
            <w:r w:rsidR="00577D21">
              <w:rPr>
                <w:noProof/>
                <w:webHidden/>
              </w:rPr>
              <w:fldChar w:fldCharType="begin"/>
            </w:r>
            <w:r w:rsidR="00577D21">
              <w:rPr>
                <w:noProof/>
                <w:webHidden/>
              </w:rPr>
              <w:instrText xml:space="preserve"> PAGEREF _Toc189464800 \h </w:instrText>
            </w:r>
            <w:r w:rsidR="00577D21">
              <w:rPr>
                <w:noProof/>
                <w:webHidden/>
              </w:rPr>
            </w:r>
            <w:r w:rsidR="00577D21">
              <w:rPr>
                <w:noProof/>
                <w:webHidden/>
              </w:rPr>
              <w:fldChar w:fldCharType="separate"/>
            </w:r>
            <w:r w:rsidR="00890895">
              <w:rPr>
                <w:noProof/>
                <w:webHidden/>
              </w:rPr>
              <w:t>4</w:t>
            </w:r>
            <w:r w:rsidR="00577D21">
              <w:rPr>
                <w:noProof/>
                <w:webHidden/>
              </w:rPr>
              <w:fldChar w:fldCharType="end"/>
            </w:r>
          </w:hyperlink>
        </w:p>
        <w:p w:rsidR="00577D21" w:rsidRDefault="005F5DA0">
          <w:pPr>
            <w:pStyle w:val="41"/>
            <w:rPr>
              <w:rFonts w:asciiTheme="minorHAnsi" w:eastAsiaTheme="minorEastAsia" w:hAnsiTheme="minorHAnsi" w:cstheme="minorBidi"/>
              <w:noProof/>
              <w:sz w:val="22"/>
              <w:szCs w:val="22"/>
            </w:rPr>
          </w:pPr>
          <w:hyperlink w:anchor="_Toc189464802" w:history="1">
            <w:r w:rsidR="00577D21" w:rsidRPr="005F4167">
              <w:rPr>
                <w:rStyle w:val="aa"/>
                <w:rFonts w:eastAsia="Calibri"/>
                <w:iCs/>
                <w:noProof/>
              </w:rPr>
              <w:t>1.3.</w:t>
            </w:r>
            <w:r w:rsidR="00577D21">
              <w:rPr>
                <w:rFonts w:asciiTheme="minorHAnsi" w:eastAsiaTheme="minorEastAsia" w:hAnsiTheme="minorHAnsi" w:cstheme="minorBidi"/>
                <w:noProof/>
                <w:sz w:val="22"/>
                <w:szCs w:val="22"/>
              </w:rPr>
              <w:tab/>
            </w:r>
            <w:r w:rsidR="00577D21" w:rsidRPr="005F4167">
              <w:rPr>
                <w:rStyle w:val="aa"/>
                <w:rFonts w:eastAsia="Calibri"/>
                <w:noProof/>
              </w:rPr>
              <w:t>Цель выполнения работ.</w:t>
            </w:r>
            <w:r w:rsidR="00577D21">
              <w:rPr>
                <w:noProof/>
                <w:webHidden/>
              </w:rPr>
              <w:tab/>
            </w:r>
            <w:r w:rsidR="00577D21">
              <w:rPr>
                <w:noProof/>
                <w:webHidden/>
              </w:rPr>
              <w:fldChar w:fldCharType="begin"/>
            </w:r>
            <w:r w:rsidR="00577D21">
              <w:rPr>
                <w:noProof/>
                <w:webHidden/>
              </w:rPr>
              <w:instrText xml:space="preserve"> PAGEREF _Toc189464802 \h </w:instrText>
            </w:r>
            <w:r w:rsidR="00577D21">
              <w:rPr>
                <w:noProof/>
                <w:webHidden/>
              </w:rPr>
            </w:r>
            <w:r w:rsidR="00577D21">
              <w:rPr>
                <w:noProof/>
                <w:webHidden/>
              </w:rPr>
              <w:fldChar w:fldCharType="separate"/>
            </w:r>
            <w:r w:rsidR="00890895">
              <w:rPr>
                <w:noProof/>
                <w:webHidden/>
              </w:rPr>
              <w:t>4</w:t>
            </w:r>
            <w:r w:rsidR="00577D21">
              <w:rPr>
                <w:noProof/>
                <w:webHidden/>
              </w:rPr>
              <w:fldChar w:fldCharType="end"/>
            </w:r>
          </w:hyperlink>
        </w:p>
        <w:p w:rsidR="00577D21" w:rsidRDefault="005F5DA0">
          <w:pPr>
            <w:pStyle w:val="41"/>
            <w:rPr>
              <w:rFonts w:asciiTheme="minorHAnsi" w:eastAsiaTheme="minorEastAsia" w:hAnsiTheme="minorHAnsi" w:cstheme="minorBidi"/>
              <w:noProof/>
              <w:sz w:val="22"/>
              <w:szCs w:val="22"/>
            </w:rPr>
          </w:pPr>
          <w:hyperlink w:anchor="_Toc189464803" w:history="1">
            <w:r w:rsidR="00577D21" w:rsidRPr="005F4167">
              <w:rPr>
                <w:rStyle w:val="aa"/>
                <w:rFonts w:eastAsia="Calibri"/>
                <w:iCs/>
                <w:noProof/>
              </w:rPr>
              <w:t>1.4.</w:t>
            </w:r>
            <w:r w:rsidR="00577D21">
              <w:rPr>
                <w:rFonts w:asciiTheme="minorHAnsi" w:eastAsiaTheme="minorEastAsia" w:hAnsiTheme="minorHAnsi" w:cstheme="minorBidi"/>
                <w:noProof/>
                <w:sz w:val="22"/>
                <w:szCs w:val="22"/>
              </w:rPr>
              <w:tab/>
            </w:r>
            <w:r w:rsidR="00577D21" w:rsidRPr="005F4167">
              <w:rPr>
                <w:rStyle w:val="aa"/>
                <w:rFonts w:eastAsia="Calibri"/>
                <w:noProof/>
              </w:rPr>
              <w:t>Существующее положение.</w:t>
            </w:r>
            <w:r w:rsidR="00577D21">
              <w:rPr>
                <w:noProof/>
                <w:webHidden/>
              </w:rPr>
              <w:tab/>
            </w:r>
            <w:r w:rsidR="00577D21">
              <w:rPr>
                <w:noProof/>
                <w:webHidden/>
              </w:rPr>
              <w:fldChar w:fldCharType="begin"/>
            </w:r>
            <w:r w:rsidR="00577D21">
              <w:rPr>
                <w:noProof/>
                <w:webHidden/>
              </w:rPr>
              <w:instrText xml:space="preserve"> PAGEREF _Toc189464803 \h </w:instrText>
            </w:r>
            <w:r w:rsidR="00577D21">
              <w:rPr>
                <w:noProof/>
                <w:webHidden/>
              </w:rPr>
            </w:r>
            <w:r w:rsidR="00577D21">
              <w:rPr>
                <w:noProof/>
                <w:webHidden/>
              </w:rPr>
              <w:fldChar w:fldCharType="separate"/>
            </w:r>
            <w:r w:rsidR="00890895">
              <w:rPr>
                <w:noProof/>
                <w:webHidden/>
              </w:rPr>
              <w:t>4</w:t>
            </w:r>
            <w:r w:rsidR="00577D21">
              <w:rPr>
                <w:noProof/>
                <w:webHidden/>
              </w:rPr>
              <w:fldChar w:fldCharType="end"/>
            </w:r>
          </w:hyperlink>
        </w:p>
        <w:p w:rsidR="00577D21" w:rsidRDefault="005F5DA0">
          <w:pPr>
            <w:pStyle w:val="17"/>
            <w:rPr>
              <w:rFonts w:asciiTheme="minorHAnsi" w:eastAsiaTheme="minorEastAsia" w:hAnsiTheme="minorHAnsi" w:cstheme="minorBidi"/>
              <w:b w:val="0"/>
              <w:bCs w:val="0"/>
              <w:noProof/>
              <w:sz w:val="22"/>
              <w:szCs w:val="22"/>
            </w:rPr>
          </w:pPr>
          <w:hyperlink w:anchor="_Toc189464804" w:history="1">
            <w:r w:rsidR="00577D21" w:rsidRPr="005F4167">
              <w:rPr>
                <w:rStyle w:val="aa"/>
                <w:rFonts w:eastAsia="Calibri"/>
                <w:noProof/>
              </w:rPr>
              <w:t>Таблица 1. Перечень объектов заказчика</w:t>
            </w:r>
            <w:r w:rsidR="00577D21">
              <w:rPr>
                <w:noProof/>
                <w:webHidden/>
              </w:rPr>
              <w:tab/>
            </w:r>
            <w:r w:rsidR="00577D21">
              <w:rPr>
                <w:noProof/>
                <w:webHidden/>
              </w:rPr>
              <w:fldChar w:fldCharType="begin"/>
            </w:r>
            <w:r w:rsidR="00577D21">
              <w:rPr>
                <w:noProof/>
                <w:webHidden/>
              </w:rPr>
              <w:instrText xml:space="preserve"> PAGEREF _Toc189464804 \h </w:instrText>
            </w:r>
            <w:r w:rsidR="00577D21">
              <w:rPr>
                <w:noProof/>
                <w:webHidden/>
              </w:rPr>
            </w:r>
            <w:r w:rsidR="00577D21">
              <w:rPr>
                <w:noProof/>
                <w:webHidden/>
              </w:rPr>
              <w:fldChar w:fldCharType="separate"/>
            </w:r>
            <w:r w:rsidR="00890895">
              <w:rPr>
                <w:noProof/>
                <w:webHidden/>
              </w:rPr>
              <w:t>4</w:t>
            </w:r>
            <w:r w:rsidR="00577D21">
              <w:rPr>
                <w:noProof/>
                <w:webHidden/>
              </w:rPr>
              <w:fldChar w:fldCharType="end"/>
            </w:r>
          </w:hyperlink>
        </w:p>
        <w:p w:rsidR="00577D21" w:rsidRDefault="005F5DA0">
          <w:pPr>
            <w:pStyle w:val="41"/>
            <w:rPr>
              <w:rFonts w:asciiTheme="minorHAnsi" w:eastAsiaTheme="minorEastAsia" w:hAnsiTheme="minorHAnsi" w:cstheme="minorBidi"/>
              <w:noProof/>
              <w:sz w:val="22"/>
              <w:szCs w:val="22"/>
            </w:rPr>
          </w:pPr>
          <w:hyperlink w:anchor="_Toc189464805" w:history="1">
            <w:r w:rsidR="00577D21" w:rsidRPr="005F4167">
              <w:rPr>
                <w:rStyle w:val="aa"/>
                <w:rFonts w:eastAsia="Calibri"/>
                <w:noProof/>
              </w:rPr>
              <w:t>1.5. Иные требования и сведения общего характера</w:t>
            </w:r>
            <w:r w:rsidR="00577D21">
              <w:rPr>
                <w:noProof/>
                <w:webHidden/>
              </w:rPr>
              <w:tab/>
            </w:r>
            <w:r w:rsidR="00577D21">
              <w:rPr>
                <w:noProof/>
                <w:webHidden/>
              </w:rPr>
              <w:fldChar w:fldCharType="begin"/>
            </w:r>
            <w:r w:rsidR="00577D21">
              <w:rPr>
                <w:noProof/>
                <w:webHidden/>
              </w:rPr>
              <w:instrText xml:space="preserve"> PAGEREF _Toc189464805 \h </w:instrText>
            </w:r>
            <w:r w:rsidR="00577D21">
              <w:rPr>
                <w:noProof/>
                <w:webHidden/>
              </w:rPr>
            </w:r>
            <w:r w:rsidR="00577D21">
              <w:rPr>
                <w:noProof/>
                <w:webHidden/>
              </w:rPr>
              <w:fldChar w:fldCharType="separate"/>
            </w:r>
            <w:r w:rsidR="00890895">
              <w:rPr>
                <w:noProof/>
                <w:webHidden/>
              </w:rPr>
              <w:t>4</w:t>
            </w:r>
            <w:r w:rsidR="00577D21">
              <w:rPr>
                <w:noProof/>
                <w:webHidden/>
              </w:rPr>
              <w:fldChar w:fldCharType="end"/>
            </w:r>
          </w:hyperlink>
        </w:p>
        <w:p w:rsidR="00577D21" w:rsidRDefault="005F5DA0">
          <w:pPr>
            <w:pStyle w:val="17"/>
            <w:rPr>
              <w:rFonts w:asciiTheme="minorHAnsi" w:eastAsiaTheme="minorEastAsia" w:hAnsiTheme="minorHAnsi" w:cstheme="minorBidi"/>
              <w:b w:val="0"/>
              <w:bCs w:val="0"/>
              <w:noProof/>
              <w:sz w:val="22"/>
              <w:szCs w:val="22"/>
            </w:rPr>
          </w:pPr>
          <w:hyperlink w:anchor="_Toc189464806" w:history="1">
            <w:r w:rsidR="00577D21" w:rsidRPr="005F4167">
              <w:rPr>
                <w:rStyle w:val="aa"/>
                <w:rFonts w:eastAsia="Calibri"/>
                <w:noProof/>
              </w:rPr>
              <w:t>2.</w:t>
            </w:r>
            <w:r w:rsidR="00577D21">
              <w:rPr>
                <w:rFonts w:asciiTheme="minorHAnsi" w:eastAsiaTheme="minorEastAsia" w:hAnsiTheme="minorHAnsi" w:cstheme="minorBidi"/>
                <w:b w:val="0"/>
                <w:bCs w:val="0"/>
                <w:noProof/>
                <w:sz w:val="22"/>
                <w:szCs w:val="22"/>
              </w:rPr>
              <w:tab/>
            </w:r>
            <w:r w:rsidR="00577D21" w:rsidRPr="005F4167">
              <w:rPr>
                <w:rStyle w:val="aa"/>
                <w:rFonts w:eastAsia="Calibri"/>
                <w:noProof/>
              </w:rPr>
              <w:t>Требования к продукции</w:t>
            </w:r>
            <w:r w:rsidR="00577D21">
              <w:rPr>
                <w:noProof/>
                <w:webHidden/>
              </w:rPr>
              <w:tab/>
            </w:r>
            <w:r w:rsidR="00577D21">
              <w:rPr>
                <w:noProof/>
                <w:webHidden/>
              </w:rPr>
              <w:fldChar w:fldCharType="begin"/>
            </w:r>
            <w:r w:rsidR="00577D21">
              <w:rPr>
                <w:noProof/>
                <w:webHidden/>
              </w:rPr>
              <w:instrText xml:space="preserve"> PAGEREF _Toc189464806 \h </w:instrText>
            </w:r>
            <w:r w:rsidR="00577D21">
              <w:rPr>
                <w:noProof/>
                <w:webHidden/>
              </w:rPr>
            </w:r>
            <w:r w:rsidR="00577D21">
              <w:rPr>
                <w:noProof/>
                <w:webHidden/>
              </w:rPr>
              <w:fldChar w:fldCharType="separate"/>
            </w:r>
            <w:r w:rsidR="00890895">
              <w:rPr>
                <w:noProof/>
                <w:webHidden/>
              </w:rPr>
              <w:t>5</w:t>
            </w:r>
            <w:r w:rsidR="00577D21">
              <w:rPr>
                <w:noProof/>
                <w:webHidden/>
              </w:rPr>
              <w:fldChar w:fldCharType="end"/>
            </w:r>
          </w:hyperlink>
        </w:p>
        <w:p w:rsidR="00577D21" w:rsidRDefault="005F5DA0">
          <w:pPr>
            <w:pStyle w:val="41"/>
            <w:rPr>
              <w:rFonts w:asciiTheme="minorHAnsi" w:eastAsiaTheme="minorEastAsia" w:hAnsiTheme="minorHAnsi" w:cstheme="minorBidi"/>
              <w:noProof/>
              <w:sz w:val="22"/>
              <w:szCs w:val="22"/>
            </w:rPr>
          </w:pPr>
          <w:hyperlink w:anchor="_Toc189464807" w:history="1">
            <w:r w:rsidR="00577D21" w:rsidRPr="005F4167">
              <w:rPr>
                <w:rStyle w:val="aa"/>
                <w:rFonts w:eastAsia="Calibri"/>
                <w:iCs/>
                <w:noProof/>
              </w:rPr>
              <w:t>2.1.</w:t>
            </w:r>
            <w:r w:rsidR="00577D21">
              <w:rPr>
                <w:rFonts w:asciiTheme="minorHAnsi" w:eastAsiaTheme="minorEastAsia" w:hAnsiTheme="minorHAnsi" w:cstheme="minorBidi"/>
                <w:noProof/>
                <w:sz w:val="22"/>
                <w:szCs w:val="22"/>
              </w:rPr>
              <w:tab/>
            </w:r>
            <w:r w:rsidR="00577D21" w:rsidRPr="005F4167">
              <w:rPr>
                <w:rStyle w:val="aa"/>
                <w:rFonts w:eastAsia="Calibri"/>
                <w:noProof/>
              </w:rPr>
              <w:t>Требования к объемам и срокам выполнения работ</w:t>
            </w:r>
            <w:r w:rsidR="00577D21">
              <w:rPr>
                <w:noProof/>
                <w:webHidden/>
              </w:rPr>
              <w:tab/>
            </w:r>
            <w:r w:rsidR="00577D21">
              <w:rPr>
                <w:noProof/>
                <w:webHidden/>
              </w:rPr>
              <w:fldChar w:fldCharType="begin"/>
            </w:r>
            <w:r w:rsidR="00577D21">
              <w:rPr>
                <w:noProof/>
                <w:webHidden/>
              </w:rPr>
              <w:instrText xml:space="preserve"> PAGEREF _Toc189464807 \h </w:instrText>
            </w:r>
            <w:r w:rsidR="00577D21">
              <w:rPr>
                <w:noProof/>
                <w:webHidden/>
              </w:rPr>
            </w:r>
            <w:r w:rsidR="00577D21">
              <w:rPr>
                <w:noProof/>
                <w:webHidden/>
              </w:rPr>
              <w:fldChar w:fldCharType="separate"/>
            </w:r>
            <w:r w:rsidR="00890895">
              <w:rPr>
                <w:noProof/>
                <w:webHidden/>
              </w:rPr>
              <w:t>5</w:t>
            </w:r>
            <w:r w:rsidR="00577D21">
              <w:rPr>
                <w:noProof/>
                <w:webHidden/>
              </w:rPr>
              <w:fldChar w:fldCharType="end"/>
            </w:r>
          </w:hyperlink>
        </w:p>
        <w:p w:rsidR="00577D21" w:rsidRDefault="005F5DA0">
          <w:pPr>
            <w:pStyle w:val="39"/>
            <w:rPr>
              <w:rFonts w:asciiTheme="minorHAnsi" w:eastAsiaTheme="minorEastAsia" w:hAnsiTheme="minorHAnsi" w:cstheme="minorBidi"/>
              <w:noProof/>
              <w:sz w:val="22"/>
              <w:szCs w:val="22"/>
            </w:rPr>
          </w:pPr>
          <w:hyperlink w:anchor="_Toc189464808" w:history="1">
            <w:r w:rsidR="00577D21" w:rsidRPr="005F4167">
              <w:rPr>
                <w:rStyle w:val="aa"/>
                <w:rFonts w:eastAsia="Calibri"/>
                <w:noProof/>
              </w:rPr>
              <w:t>2.1.1.</w:t>
            </w:r>
            <w:r w:rsidR="00577D21">
              <w:rPr>
                <w:rFonts w:asciiTheme="minorHAnsi" w:eastAsiaTheme="minorEastAsia" w:hAnsiTheme="minorHAnsi" w:cstheme="minorBidi"/>
                <w:noProof/>
                <w:sz w:val="22"/>
                <w:szCs w:val="22"/>
              </w:rPr>
              <w:tab/>
            </w:r>
            <w:r w:rsidR="00577D21" w:rsidRPr="005F4167">
              <w:rPr>
                <w:rStyle w:val="aa"/>
                <w:rFonts w:eastAsia="Calibri"/>
                <w:noProof/>
              </w:rPr>
              <w:t>Требования к видам и объемам работ</w:t>
            </w:r>
            <w:r w:rsidR="00577D21">
              <w:rPr>
                <w:noProof/>
                <w:webHidden/>
              </w:rPr>
              <w:tab/>
            </w:r>
            <w:r w:rsidR="00577D21">
              <w:rPr>
                <w:noProof/>
                <w:webHidden/>
              </w:rPr>
              <w:fldChar w:fldCharType="begin"/>
            </w:r>
            <w:r w:rsidR="00577D21">
              <w:rPr>
                <w:noProof/>
                <w:webHidden/>
              </w:rPr>
              <w:instrText xml:space="preserve"> PAGEREF _Toc189464808 \h </w:instrText>
            </w:r>
            <w:r w:rsidR="00577D21">
              <w:rPr>
                <w:noProof/>
                <w:webHidden/>
              </w:rPr>
            </w:r>
            <w:r w:rsidR="00577D21">
              <w:rPr>
                <w:noProof/>
                <w:webHidden/>
              </w:rPr>
              <w:fldChar w:fldCharType="separate"/>
            </w:r>
            <w:r w:rsidR="00890895">
              <w:rPr>
                <w:noProof/>
                <w:webHidden/>
              </w:rPr>
              <w:t>5</w:t>
            </w:r>
            <w:r w:rsidR="00577D21">
              <w:rPr>
                <w:noProof/>
                <w:webHidden/>
              </w:rPr>
              <w:fldChar w:fldCharType="end"/>
            </w:r>
          </w:hyperlink>
        </w:p>
        <w:p w:rsidR="00577D21" w:rsidRDefault="005F5DA0">
          <w:pPr>
            <w:pStyle w:val="17"/>
            <w:rPr>
              <w:rFonts w:asciiTheme="minorHAnsi" w:eastAsiaTheme="minorEastAsia" w:hAnsiTheme="minorHAnsi" w:cstheme="minorBidi"/>
              <w:b w:val="0"/>
              <w:bCs w:val="0"/>
              <w:noProof/>
              <w:sz w:val="22"/>
              <w:szCs w:val="22"/>
            </w:rPr>
          </w:pPr>
          <w:hyperlink w:anchor="_Toc189464809" w:history="1">
            <w:r w:rsidR="00577D21" w:rsidRPr="005F4167">
              <w:rPr>
                <w:rStyle w:val="aa"/>
                <w:rFonts w:eastAsia="Calibri"/>
                <w:noProof/>
              </w:rPr>
              <w:t>Таблица 2. Перечень и объем выполняемых работ</w:t>
            </w:r>
            <w:r w:rsidR="00577D21">
              <w:rPr>
                <w:noProof/>
                <w:webHidden/>
              </w:rPr>
              <w:tab/>
            </w:r>
            <w:r w:rsidR="00577D21">
              <w:rPr>
                <w:noProof/>
                <w:webHidden/>
              </w:rPr>
              <w:fldChar w:fldCharType="begin"/>
            </w:r>
            <w:r w:rsidR="00577D21">
              <w:rPr>
                <w:noProof/>
                <w:webHidden/>
              </w:rPr>
              <w:instrText xml:space="preserve"> PAGEREF _Toc189464809 \h </w:instrText>
            </w:r>
            <w:r w:rsidR="00577D21">
              <w:rPr>
                <w:noProof/>
                <w:webHidden/>
              </w:rPr>
            </w:r>
            <w:r w:rsidR="00577D21">
              <w:rPr>
                <w:noProof/>
                <w:webHidden/>
              </w:rPr>
              <w:fldChar w:fldCharType="separate"/>
            </w:r>
            <w:r w:rsidR="00890895">
              <w:rPr>
                <w:noProof/>
                <w:webHidden/>
              </w:rPr>
              <w:t>5</w:t>
            </w:r>
            <w:r w:rsidR="00577D21">
              <w:rPr>
                <w:noProof/>
                <w:webHidden/>
              </w:rPr>
              <w:fldChar w:fldCharType="end"/>
            </w:r>
          </w:hyperlink>
        </w:p>
        <w:p w:rsidR="00577D21" w:rsidRDefault="005F5DA0">
          <w:pPr>
            <w:pStyle w:val="39"/>
            <w:rPr>
              <w:rFonts w:asciiTheme="minorHAnsi" w:eastAsiaTheme="minorEastAsia" w:hAnsiTheme="minorHAnsi" w:cstheme="minorBidi"/>
              <w:noProof/>
              <w:sz w:val="22"/>
              <w:szCs w:val="22"/>
            </w:rPr>
          </w:pPr>
          <w:hyperlink w:anchor="_Toc189464810" w:history="1">
            <w:r w:rsidR="00577D21" w:rsidRPr="005F4167">
              <w:rPr>
                <w:rStyle w:val="aa"/>
                <w:rFonts w:eastAsia="Calibri"/>
                <w:noProof/>
              </w:rPr>
              <w:t>2.1.2.</w:t>
            </w:r>
            <w:r w:rsidR="00577D21">
              <w:rPr>
                <w:rFonts w:asciiTheme="minorHAnsi" w:eastAsiaTheme="minorEastAsia" w:hAnsiTheme="minorHAnsi" w:cstheme="minorBidi"/>
                <w:noProof/>
                <w:sz w:val="22"/>
                <w:szCs w:val="22"/>
              </w:rPr>
              <w:tab/>
            </w:r>
            <w:r w:rsidR="00577D21" w:rsidRPr="005F4167">
              <w:rPr>
                <w:rStyle w:val="aa"/>
                <w:rFonts w:eastAsia="Calibri"/>
                <w:noProof/>
              </w:rPr>
              <w:t>Требования к срокам выполнения работ</w:t>
            </w:r>
            <w:r w:rsidR="00577D21">
              <w:rPr>
                <w:noProof/>
                <w:webHidden/>
              </w:rPr>
              <w:tab/>
            </w:r>
            <w:r w:rsidR="00577D21">
              <w:rPr>
                <w:noProof/>
                <w:webHidden/>
              </w:rPr>
              <w:fldChar w:fldCharType="begin"/>
            </w:r>
            <w:r w:rsidR="00577D21">
              <w:rPr>
                <w:noProof/>
                <w:webHidden/>
              </w:rPr>
              <w:instrText xml:space="preserve"> PAGEREF _Toc189464810 \h </w:instrText>
            </w:r>
            <w:r w:rsidR="00577D21">
              <w:rPr>
                <w:noProof/>
                <w:webHidden/>
              </w:rPr>
            </w:r>
            <w:r w:rsidR="00577D21">
              <w:rPr>
                <w:noProof/>
                <w:webHidden/>
              </w:rPr>
              <w:fldChar w:fldCharType="separate"/>
            </w:r>
            <w:r w:rsidR="00890895">
              <w:rPr>
                <w:noProof/>
                <w:webHidden/>
              </w:rPr>
              <w:t>5</w:t>
            </w:r>
            <w:r w:rsidR="00577D21">
              <w:rPr>
                <w:noProof/>
                <w:webHidden/>
              </w:rPr>
              <w:fldChar w:fldCharType="end"/>
            </w:r>
          </w:hyperlink>
        </w:p>
        <w:p w:rsidR="00577D21" w:rsidRDefault="005F5DA0">
          <w:pPr>
            <w:pStyle w:val="17"/>
            <w:rPr>
              <w:rFonts w:asciiTheme="minorHAnsi" w:eastAsiaTheme="minorEastAsia" w:hAnsiTheme="minorHAnsi" w:cstheme="minorBidi"/>
              <w:b w:val="0"/>
              <w:bCs w:val="0"/>
              <w:noProof/>
              <w:sz w:val="22"/>
              <w:szCs w:val="22"/>
            </w:rPr>
          </w:pPr>
          <w:hyperlink w:anchor="_Toc189464811" w:history="1">
            <w:r w:rsidR="00577D21" w:rsidRPr="005F4167">
              <w:rPr>
                <w:rStyle w:val="aa"/>
                <w:rFonts w:eastAsia="Calibri"/>
                <w:noProof/>
              </w:rPr>
              <w:t>Таблица 3. Требования по срокам выполнения работ</w:t>
            </w:r>
            <w:r w:rsidR="00577D21">
              <w:rPr>
                <w:noProof/>
                <w:webHidden/>
              </w:rPr>
              <w:tab/>
            </w:r>
            <w:r w:rsidR="00577D21">
              <w:rPr>
                <w:noProof/>
                <w:webHidden/>
              </w:rPr>
              <w:fldChar w:fldCharType="begin"/>
            </w:r>
            <w:r w:rsidR="00577D21">
              <w:rPr>
                <w:noProof/>
                <w:webHidden/>
              </w:rPr>
              <w:instrText xml:space="preserve"> PAGEREF _Toc189464811 \h </w:instrText>
            </w:r>
            <w:r w:rsidR="00577D21">
              <w:rPr>
                <w:noProof/>
                <w:webHidden/>
              </w:rPr>
            </w:r>
            <w:r w:rsidR="00577D21">
              <w:rPr>
                <w:noProof/>
                <w:webHidden/>
              </w:rPr>
              <w:fldChar w:fldCharType="separate"/>
            </w:r>
            <w:r w:rsidR="00890895">
              <w:rPr>
                <w:noProof/>
                <w:webHidden/>
              </w:rPr>
              <w:t>5</w:t>
            </w:r>
            <w:r w:rsidR="00577D21">
              <w:rPr>
                <w:noProof/>
                <w:webHidden/>
              </w:rPr>
              <w:fldChar w:fldCharType="end"/>
            </w:r>
          </w:hyperlink>
        </w:p>
        <w:p w:rsidR="00577D21" w:rsidRDefault="005F5DA0">
          <w:pPr>
            <w:pStyle w:val="41"/>
            <w:rPr>
              <w:rFonts w:asciiTheme="minorHAnsi" w:eastAsiaTheme="minorEastAsia" w:hAnsiTheme="minorHAnsi" w:cstheme="minorBidi"/>
              <w:noProof/>
              <w:sz w:val="22"/>
              <w:szCs w:val="22"/>
            </w:rPr>
          </w:pPr>
          <w:hyperlink w:anchor="_Toc189464812" w:history="1">
            <w:r w:rsidR="00577D21" w:rsidRPr="005F4167">
              <w:rPr>
                <w:rStyle w:val="aa"/>
                <w:rFonts w:eastAsia="Calibri"/>
                <w:iCs/>
                <w:noProof/>
              </w:rPr>
              <w:t>2.2.</w:t>
            </w:r>
            <w:r w:rsidR="00577D21">
              <w:rPr>
                <w:rFonts w:asciiTheme="minorHAnsi" w:eastAsiaTheme="minorEastAsia" w:hAnsiTheme="minorHAnsi" w:cstheme="minorBidi"/>
                <w:noProof/>
                <w:sz w:val="22"/>
                <w:szCs w:val="22"/>
              </w:rPr>
              <w:tab/>
            </w:r>
            <w:r w:rsidR="00577D21" w:rsidRPr="005F4167">
              <w:rPr>
                <w:rStyle w:val="aa"/>
                <w:rFonts w:eastAsia="Calibri"/>
                <w:noProof/>
              </w:rPr>
              <w:t>Требования к качеству продукции</w:t>
            </w:r>
            <w:r w:rsidR="00577D21">
              <w:rPr>
                <w:noProof/>
                <w:webHidden/>
              </w:rPr>
              <w:tab/>
            </w:r>
            <w:r w:rsidR="00577D21">
              <w:rPr>
                <w:noProof/>
                <w:webHidden/>
              </w:rPr>
              <w:fldChar w:fldCharType="begin"/>
            </w:r>
            <w:r w:rsidR="00577D21">
              <w:rPr>
                <w:noProof/>
                <w:webHidden/>
              </w:rPr>
              <w:instrText xml:space="preserve"> PAGEREF _Toc189464812 \h </w:instrText>
            </w:r>
            <w:r w:rsidR="00577D21">
              <w:rPr>
                <w:noProof/>
                <w:webHidden/>
              </w:rPr>
            </w:r>
            <w:r w:rsidR="00577D21">
              <w:rPr>
                <w:noProof/>
                <w:webHidden/>
              </w:rPr>
              <w:fldChar w:fldCharType="separate"/>
            </w:r>
            <w:r w:rsidR="00890895">
              <w:rPr>
                <w:noProof/>
                <w:webHidden/>
              </w:rPr>
              <w:t>7</w:t>
            </w:r>
            <w:r w:rsidR="00577D21">
              <w:rPr>
                <w:noProof/>
                <w:webHidden/>
              </w:rPr>
              <w:fldChar w:fldCharType="end"/>
            </w:r>
          </w:hyperlink>
        </w:p>
        <w:p w:rsidR="00577D21" w:rsidRDefault="005F5DA0">
          <w:pPr>
            <w:pStyle w:val="17"/>
            <w:rPr>
              <w:rFonts w:asciiTheme="minorHAnsi" w:eastAsiaTheme="minorEastAsia" w:hAnsiTheme="minorHAnsi" w:cstheme="minorBidi"/>
              <w:b w:val="0"/>
              <w:bCs w:val="0"/>
              <w:noProof/>
              <w:sz w:val="22"/>
              <w:szCs w:val="22"/>
            </w:rPr>
          </w:pPr>
          <w:hyperlink w:anchor="_Toc189464813" w:history="1">
            <w:r w:rsidR="00577D21" w:rsidRPr="005F4167">
              <w:rPr>
                <w:rStyle w:val="aa"/>
                <w:rFonts w:eastAsia="Calibri"/>
                <w:noProof/>
              </w:rPr>
              <w:t>Таблица 4. Требования к качеству продукции</w:t>
            </w:r>
            <w:r w:rsidR="00577D21">
              <w:rPr>
                <w:noProof/>
                <w:webHidden/>
              </w:rPr>
              <w:tab/>
            </w:r>
            <w:r w:rsidR="00577D21">
              <w:rPr>
                <w:noProof/>
                <w:webHidden/>
              </w:rPr>
              <w:fldChar w:fldCharType="begin"/>
            </w:r>
            <w:r w:rsidR="00577D21">
              <w:rPr>
                <w:noProof/>
                <w:webHidden/>
              </w:rPr>
              <w:instrText xml:space="preserve"> PAGEREF _Toc189464813 \h </w:instrText>
            </w:r>
            <w:r w:rsidR="00577D21">
              <w:rPr>
                <w:noProof/>
                <w:webHidden/>
              </w:rPr>
            </w:r>
            <w:r w:rsidR="00577D21">
              <w:rPr>
                <w:noProof/>
                <w:webHidden/>
              </w:rPr>
              <w:fldChar w:fldCharType="separate"/>
            </w:r>
            <w:r w:rsidR="00890895">
              <w:rPr>
                <w:noProof/>
                <w:webHidden/>
              </w:rPr>
              <w:t>7</w:t>
            </w:r>
            <w:r w:rsidR="00577D21">
              <w:rPr>
                <w:noProof/>
                <w:webHidden/>
              </w:rPr>
              <w:fldChar w:fldCharType="end"/>
            </w:r>
          </w:hyperlink>
        </w:p>
        <w:p w:rsidR="00577D21" w:rsidRDefault="005F5DA0">
          <w:pPr>
            <w:pStyle w:val="17"/>
            <w:rPr>
              <w:rFonts w:asciiTheme="minorHAnsi" w:eastAsiaTheme="minorEastAsia" w:hAnsiTheme="minorHAnsi" w:cstheme="minorBidi"/>
              <w:b w:val="0"/>
              <w:bCs w:val="0"/>
              <w:noProof/>
              <w:sz w:val="22"/>
              <w:szCs w:val="22"/>
            </w:rPr>
          </w:pPr>
          <w:hyperlink w:anchor="_Toc189464819" w:history="1">
            <w:r w:rsidR="00577D21" w:rsidRPr="005F4167">
              <w:rPr>
                <w:rStyle w:val="aa"/>
                <w:rFonts w:eastAsia="Calibri"/>
                <w:noProof/>
              </w:rPr>
              <w:t>3.</w:t>
            </w:r>
            <w:r w:rsidR="00577D21">
              <w:rPr>
                <w:rFonts w:asciiTheme="minorHAnsi" w:eastAsiaTheme="minorEastAsia" w:hAnsiTheme="minorHAnsi" w:cstheme="minorBidi"/>
                <w:b w:val="0"/>
                <w:bCs w:val="0"/>
                <w:noProof/>
                <w:sz w:val="22"/>
                <w:szCs w:val="22"/>
              </w:rPr>
              <w:tab/>
            </w:r>
            <w:r w:rsidR="00577D21" w:rsidRPr="005F4167">
              <w:rPr>
                <w:rStyle w:val="aa"/>
                <w:rFonts w:eastAsia="Calibri"/>
                <w:noProof/>
              </w:rPr>
              <w:t>Требования к документации по ценообразованию на этапе закупки</w:t>
            </w:r>
            <w:r w:rsidR="00577D21">
              <w:rPr>
                <w:noProof/>
                <w:webHidden/>
              </w:rPr>
              <w:tab/>
            </w:r>
            <w:r w:rsidR="00577D21">
              <w:rPr>
                <w:noProof/>
                <w:webHidden/>
              </w:rPr>
              <w:fldChar w:fldCharType="begin"/>
            </w:r>
            <w:r w:rsidR="00577D21">
              <w:rPr>
                <w:noProof/>
                <w:webHidden/>
              </w:rPr>
              <w:instrText xml:space="preserve"> PAGEREF _Toc189464819 \h </w:instrText>
            </w:r>
            <w:r w:rsidR="00577D21">
              <w:rPr>
                <w:noProof/>
                <w:webHidden/>
              </w:rPr>
            </w:r>
            <w:r w:rsidR="00577D21">
              <w:rPr>
                <w:noProof/>
                <w:webHidden/>
              </w:rPr>
              <w:fldChar w:fldCharType="separate"/>
            </w:r>
            <w:r w:rsidR="00890895">
              <w:rPr>
                <w:noProof/>
                <w:webHidden/>
              </w:rPr>
              <w:t>20</w:t>
            </w:r>
            <w:r w:rsidR="00577D21">
              <w:rPr>
                <w:noProof/>
                <w:webHidden/>
              </w:rPr>
              <w:fldChar w:fldCharType="end"/>
            </w:r>
          </w:hyperlink>
        </w:p>
        <w:p w:rsidR="00577D21" w:rsidRDefault="005F5DA0">
          <w:pPr>
            <w:pStyle w:val="17"/>
            <w:rPr>
              <w:rFonts w:asciiTheme="minorHAnsi" w:eastAsiaTheme="minorEastAsia" w:hAnsiTheme="minorHAnsi" w:cstheme="minorBidi"/>
              <w:b w:val="0"/>
              <w:bCs w:val="0"/>
              <w:noProof/>
              <w:sz w:val="22"/>
              <w:szCs w:val="22"/>
            </w:rPr>
          </w:pPr>
          <w:hyperlink w:anchor="_Toc189464820" w:history="1">
            <w:r w:rsidR="00577D21" w:rsidRPr="005F4167">
              <w:rPr>
                <w:rStyle w:val="aa"/>
                <w:rFonts w:eastAsia="Calibri"/>
                <w:noProof/>
              </w:rPr>
              <w:t>4.</w:t>
            </w:r>
            <w:r w:rsidR="00577D21">
              <w:rPr>
                <w:rFonts w:asciiTheme="minorHAnsi" w:eastAsiaTheme="minorEastAsia" w:hAnsiTheme="minorHAnsi" w:cstheme="minorBidi"/>
                <w:b w:val="0"/>
                <w:bCs w:val="0"/>
                <w:noProof/>
                <w:sz w:val="22"/>
                <w:szCs w:val="22"/>
              </w:rPr>
              <w:tab/>
            </w:r>
            <w:r w:rsidR="00577D21" w:rsidRPr="005F4167">
              <w:rPr>
                <w:rStyle w:val="aa"/>
                <w:rFonts w:eastAsia="Calibri"/>
                <w:noProof/>
              </w:rPr>
              <w:t>Требования к документации по ценообразованию на этапе заключения (исполнения) договора</w:t>
            </w:r>
            <w:r w:rsidR="00577D21">
              <w:rPr>
                <w:noProof/>
                <w:webHidden/>
              </w:rPr>
              <w:tab/>
            </w:r>
            <w:r w:rsidR="00577D21">
              <w:rPr>
                <w:noProof/>
                <w:webHidden/>
              </w:rPr>
              <w:fldChar w:fldCharType="begin"/>
            </w:r>
            <w:r w:rsidR="00577D21">
              <w:rPr>
                <w:noProof/>
                <w:webHidden/>
              </w:rPr>
              <w:instrText xml:space="preserve"> PAGEREF _Toc189464820 \h </w:instrText>
            </w:r>
            <w:r w:rsidR="00577D21">
              <w:rPr>
                <w:noProof/>
                <w:webHidden/>
              </w:rPr>
            </w:r>
            <w:r w:rsidR="00577D21">
              <w:rPr>
                <w:noProof/>
                <w:webHidden/>
              </w:rPr>
              <w:fldChar w:fldCharType="separate"/>
            </w:r>
            <w:r w:rsidR="00890895">
              <w:rPr>
                <w:noProof/>
                <w:webHidden/>
              </w:rPr>
              <w:t>20</w:t>
            </w:r>
            <w:r w:rsidR="00577D21">
              <w:rPr>
                <w:noProof/>
                <w:webHidden/>
              </w:rPr>
              <w:fldChar w:fldCharType="end"/>
            </w:r>
          </w:hyperlink>
        </w:p>
        <w:p w:rsidR="00207345" w:rsidRDefault="00A5541A" w:rsidP="00207345">
          <w:pPr>
            <w:pStyle w:val="22"/>
            <w:tabs>
              <w:tab w:val="clear" w:pos="0"/>
            </w:tabs>
            <w:spacing w:before="0" w:after="0" w:line="276" w:lineRule="auto"/>
            <w:ind w:left="0" w:firstLine="0"/>
            <w:rPr>
              <w:lang w:val="ru-RU"/>
            </w:rPr>
          </w:pPr>
          <w:r>
            <w:rPr>
              <w:rStyle w:val="affc"/>
            </w:rPr>
            <w:fldChar w:fldCharType="end"/>
          </w:r>
          <w:bookmarkStart w:id="0" w:name="_Toc189464797"/>
          <w:r w:rsidR="00207345">
            <w:rPr>
              <w:lang w:val="ru-RU"/>
            </w:rPr>
            <w:t>5. Приложения</w:t>
          </w:r>
          <w:bookmarkEnd w:id="0"/>
          <w:r w:rsidR="00207345">
            <w:rPr>
              <w:vanish/>
              <w:lang w:val="ru-RU"/>
            </w:rPr>
            <w:t>......................................................................................................................................</w:t>
          </w:r>
          <w:r w:rsidR="00207345">
            <w:rPr>
              <w:vanish/>
              <w:lang w:val="ru-RU"/>
            </w:rPr>
            <w:fldChar w:fldCharType="begin"/>
          </w:r>
          <w:r w:rsidR="00207345">
            <w:rPr>
              <w:vanish/>
              <w:lang w:val="ru-RU"/>
            </w:rPr>
            <w:instrText xml:space="preserve"> PAGEREF _Toc188968266 \h </w:instrText>
          </w:r>
          <w:r w:rsidR="00207345">
            <w:rPr>
              <w:vanish/>
              <w:lang w:val="ru-RU"/>
            </w:rPr>
          </w:r>
          <w:r w:rsidR="00207345">
            <w:rPr>
              <w:vanish/>
              <w:lang w:val="ru-RU"/>
            </w:rPr>
            <w:fldChar w:fldCharType="separate"/>
          </w:r>
          <w:r w:rsidR="00207345">
            <w:rPr>
              <w:vanish/>
              <w:lang w:val="ru-RU"/>
            </w:rPr>
            <w:t>21</w:t>
          </w:r>
          <w:r w:rsidR="00207345">
            <w:rPr>
              <w:vanish/>
              <w:lang w:val="ru-RU"/>
            </w:rPr>
            <w:fldChar w:fldCharType="end"/>
          </w:r>
        </w:p>
        <w:p w:rsidR="002C6716" w:rsidRDefault="005F5DA0">
          <w:pPr>
            <w:pStyle w:val="17"/>
            <w:rPr>
              <w:rFonts w:asciiTheme="minorHAnsi" w:eastAsiaTheme="minorEastAsia" w:hAnsiTheme="minorHAnsi" w:cstheme="minorBidi"/>
            </w:rPr>
          </w:pPr>
        </w:p>
      </w:sdtContent>
    </w:sdt>
    <w:p w:rsidR="002C6716" w:rsidRDefault="00A5541A">
      <w:pPr>
        <w:keepNext/>
        <w:keepLines/>
        <w:jc w:val="center"/>
        <w:rPr>
          <w:rFonts w:eastAsia="Calibri"/>
          <w:b/>
          <w:i/>
          <w:sz w:val="24"/>
          <w:szCs w:val="24"/>
        </w:rPr>
      </w:pPr>
      <w:r>
        <w:br w:type="page"/>
      </w:r>
    </w:p>
    <w:p w:rsidR="002C6716" w:rsidRPr="00680C50" w:rsidRDefault="00A5541A">
      <w:pPr>
        <w:pStyle w:val="1"/>
        <w:ind w:left="0" w:firstLine="0"/>
        <w:jc w:val="center"/>
        <w:rPr>
          <w:caps/>
          <w:sz w:val="24"/>
        </w:rPr>
      </w:pPr>
      <w:bookmarkStart w:id="1" w:name="_Toc51339692"/>
      <w:bookmarkStart w:id="2" w:name="_Toc189464798"/>
      <w:r w:rsidRPr="00680C50">
        <w:rPr>
          <w:sz w:val="24"/>
        </w:rPr>
        <w:t>Общие сведения</w:t>
      </w:r>
      <w:bookmarkEnd w:id="1"/>
      <w:bookmarkEnd w:id="2"/>
    </w:p>
    <w:p w:rsidR="002C6716" w:rsidRDefault="00A5541A">
      <w:pPr>
        <w:pStyle w:val="4"/>
        <w:numPr>
          <w:ilvl w:val="1"/>
          <w:numId w:val="3"/>
        </w:numPr>
        <w:ind w:left="1276" w:hanging="556"/>
        <w:rPr>
          <w:rStyle w:val="aff1"/>
          <w:b/>
          <w:i w:val="0"/>
          <w:shd w:val="clear" w:color="auto" w:fill="auto"/>
        </w:rPr>
      </w:pPr>
      <w:bookmarkStart w:id="3" w:name="_Toc46743505"/>
      <w:bookmarkStart w:id="4" w:name="_Toc189464799"/>
      <w:r>
        <w:t>Обозначения и сокращения</w:t>
      </w:r>
      <w:bookmarkEnd w:id="3"/>
      <w:r>
        <w:rPr>
          <w:lang w:val="ru-RU"/>
        </w:rPr>
        <w:t>.</w:t>
      </w:r>
      <w:bookmarkEnd w:id="4"/>
    </w:p>
    <w:tbl>
      <w:tblPr>
        <w:tblW w:w="9783" w:type="dxa"/>
        <w:jc w:val="center"/>
        <w:tblLayout w:type="fixed"/>
        <w:tblLook w:val="04A0" w:firstRow="1" w:lastRow="0" w:firstColumn="1" w:lastColumn="0" w:noHBand="0" w:noVBand="1"/>
      </w:tblPr>
      <w:tblGrid>
        <w:gridCol w:w="2533"/>
        <w:gridCol w:w="7250"/>
      </w:tblGrid>
      <w:tr w:rsidR="002C6716" w:rsidRPr="00680C50">
        <w:trPr>
          <w:cantSplit/>
          <w:trHeight w:val="340"/>
          <w:jc w:val="center"/>
        </w:trPr>
        <w:tc>
          <w:tcPr>
            <w:tcW w:w="2533" w:type="dxa"/>
            <w:tcBorders>
              <w:top w:val="single" w:sz="4" w:space="0" w:color="000000"/>
              <w:left w:val="single" w:sz="4" w:space="0" w:color="000000"/>
              <w:bottom w:val="single" w:sz="4" w:space="0" w:color="000000"/>
              <w:right w:val="single" w:sz="4" w:space="0" w:color="000000"/>
            </w:tcBorders>
          </w:tcPr>
          <w:p w:rsidR="002C6716" w:rsidRPr="00680C50" w:rsidRDefault="00A5541A">
            <w:pPr>
              <w:widowControl w:val="0"/>
              <w:tabs>
                <w:tab w:val="left" w:pos="426"/>
              </w:tabs>
              <w:spacing w:before="120" w:after="120"/>
              <w:jc w:val="both"/>
              <w:rPr>
                <w:rStyle w:val="aff1"/>
                <w:b w:val="0"/>
                <w:bCs/>
                <w:iCs/>
                <w:sz w:val="24"/>
                <w:szCs w:val="24"/>
              </w:rPr>
            </w:pPr>
            <w:r w:rsidRPr="00680C50">
              <w:rPr>
                <w:sz w:val="24"/>
                <w:szCs w:val="24"/>
              </w:rPr>
              <w:t>ВЛ</w:t>
            </w:r>
          </w:p>
        </w:tc>
        <w:tc>
          <w:tcPr>
            <w:tcW w:w="7249" w:type="dxa"/>
            <w:tcBorders>
              <w:top w:val="single" w:sz="4" w:space="0" w:color="000000"/>
              <w:left w:val="single" w:sz="4" w:space="0" w:color="000000"/>
              <w:bottom w:val="single" w:sz="4" w:space="0" w:color="000000"/>
              <w:right w:val="single" w:sz="4" w:space="0" w:color="000000"/>
            </w:tcBorders>
            <w:vAlign w:val="center"/>
          </w:tcPr>
          <w:p w:rsidR="002C6716" w:rsidRPr="00680C50" w:rsidRDefault="00A5541A">
            <w:pPr>
              <w:widowControl w:val="0"/>
              <w:rPr>
                <w:sz w:val="24"/>
                <w:szCs w:val="24"/>
              </w:rPr>
            </w:pPr>
            <w:r w:rsidRPr="00680C50">
              <w:rPr>
                <w:sz w:val="24"/>
                <w:szCs w:val="24"/>
              </w:rPr>
              <w:t>Воздушная линия</w:t>
            </w:r>
          </w:p>
        </w:tc>
      </w:tr>
      <w:tr w:rsidR="002C6716" w:rsidRPr="00680C50">
        <w:trPr>
          <w:cantSplit/>
          <w:trHeight w:val="340"/>
          <w:jc w:val="center"/>
        </w:trPr>
        <w:tc>
          <w:tcPr>
            <w:tcW w:w="2533" w:type="dxa"/>
            <w:tcBorders>
              <w:top w:val="single" w:sz="4" w:space="0" w:color="000000"/>
              <w:left w:val="single" w:sz="4" w:space="0" w:color="000000"/>
              <w:bottom w:val="single" w:sz="4" w:space="0" w:color="000000"/>
              <w:right w:val="single" w:sz="4" w:space="0" w:color="000000"/>
            </w:tcBorders>
          </w:tcPr>
          <w:p w:rsidR="002C6716" w:rsidRPr="00680C50" w:rsidRDefault="00A5541A">
            <w:pPr>
              <w:widowControl w:val="0"/>
              <w:tabs>
                <w:tab w:val="left" w:pos="426"/>
              </w:tabs>
              <w:spacing w:before="120" w:after="120"/>
              <w:jc w:val="both"/>
              <w:rPr>
                <w:sz w:val="24"/>
                <w:szCs w:val="24"/>
              </w:rPr>
            </w:pPr>
            <w:r w:rsidRPr="00680C50">
              <w:rPr>
                <w:sz w:val="24"/>
                <w:szCs w:val="24"/>
              </w:rPr>
              <w:t>ГОСТ</w:t>
            </w:r>
          </w:p>
        </w:tc>
        <w:tc>
          <w:tcPr>
            <w:tcW w:w="7249" w:type="dxa"/>
            <w:tcBorders>
              <w:top w:val="single" w:sz="4" w:space="0" w:color="000000"/>
              <w:left w:val="single" w:sz="4" w:space="0" w:color="000000"/>
              <w:bottom w:val="single" w:sz="4" w:space="0" w:color="000000"/>
              <w:right w:val="single" w:sz="4" w:space="0" w:color="000000"/>
            </w:tcBorders>
            <w:vAlign w:val="center"/>
          </w:tcPr>
          <w:p w:rsidR="002C6716" w:rsidRPr="00680C50" w:rsidRDefault="00A5541A">
            <w:pPr>
              <w:widowControl w:val="0"/>
              <w:rPr>
                <w:sz w:val="24"/>
                <w:szCs w:val="24"/>
              </w:rPr>
            </w:pPr>
            <w:r w:rsidRPr="00680C50">
              <w:rPr>
                <w:sz w:val="24"/>
                <w:szCs w:val="24"/>
                <w:u w:val="single"/>
              </w:rPr>
              <w:t>Г</w:t>
            </w:r>
            <w:r w:rsidRPr="00680C50">
              <w:rPr>
                <w:sz w:val="24"/>
                <w:szCs w:val="24"/>
              </w:rPr>
              <w:t>осударственный стандарт</w:t>
            </w:r>
          </w:p>
        </w:tc>
      </w:tr>
      <w:tr w:rsidR="002C6716" w:rsidRPr="00680C50">
        <w:trPr>
          <w:cantSplit/>
          <w:trHeight w:val="340"/>
          <w:jc w:val="center"/>
        </w:trPr>
        <w:tc>
          <w:tcPr>
            <w:tcW w:w="2533" w:type="dxa"/>
            <w:tcBorders>
              <w:top w:val="single" w:sz="4" w:space="0" w:color="000000"/>
              <w:left w:val="single" w:sz="4" w:space="0" w:color="000000"/>
              <w:bottom w:val="single" w:sz="4" w:space="0" w:color="000000"/>
              <w:right w:val="single" w:sz="4" w:space="0" w:color="000000"/>
            </w:tcBorders>
          </w:tcPr>
          <w:p w:rsidR="002C6716" w:rsidRPr="00680C50" w:rsidRDefault="00A5541A">
            <w:pPr>
              <w:widowControl w:val="0"/>
              <w:tabs>
                <w:tab w:val="left" w:pos="426"/>
              </w:tabs>
              <w:spacing w:before="120" w:after="120"/>
              <w:jc w:val="both"/>
              <w:rPr>
                <w:sz w:val="24"/>
                <w:szCs w:val="24"/>
              </w:rPr>
            </w:pPr>
            <w:r w:rsidRPr="00680C50">
              <w:rPr>
                <w:sz w:val="24"/>
                <w:szCs w:val="24"/>
              </w:rPr>
              <w:t>ГЭСН</w:t>
            </w:r>
          </w:p>
        </w:tc>
        <w:tc>
          <w:tcPr>
            <w:tcW w:w="7249" w:type="dxa"/>
            <w:tcBorders>
              <w:top w:val="single" w:sz="4" w:space="0" w:color="000000"/>
              <w:left w:val="single" w:sz="4" w:space="0" w:color="000000"/>
              <w:bottom w:val="single" w:sz="4" w:space="0" w:color="000000"/>
              <w:right w:val="single" w:sz="4" w:space="0" w:color="000000"/>
            </w:tcBorders>
            <w:vAlign w:val="center"/>
          </w:tcPr>
          <w:p w:rsidR="002C6716" w:rsidRPr="00680C50" w:rsidRDefault="00A5541A">
            <w:pPr>
              <w:widowControl w:val="0"/>
              <w:rPr>
                <w:sz w:val="24"/>
                <w:szCs w:val="24"/>
              </w:rPr>
            </w:pPr>
            <w:r w:rsidRPr="00680C50">
              <w:rPr>
                <w:sz w:val="24"/>
                <w:szCs w:val="24"/>
                <w:u w:val="single"/>
              </w:rPr>
              <w:t>Г</w:t>
            </w:r>
            <w:r w:rsidRPr="00680C50">
              <w:rPr>
                <w:sz w:val="24"/>
                <w:szCs w:val="24"/>
              </w:rPr>
              <w:t>осударственные элементные сметные нормы</w:t>
            </w:r>
          </w:p>
        </w:tc>
      </w:tr>
      <w:tr w:rsidR="002C6716" w:rsidRPr="00680C50">
        <w:trPr>
          <w:cantSplit/>
          <w:trHeight w:val="340"/>
          <w:jc w:val="center"/>
        </w:trPr>
        <w:tc>
          <w:tcPr>
            <w:tcW w:w="2533" w:type="dxa"/>
            <w:tcBorders>
              <w:top w:val="single" w:sz="4" w:space="0" w:color="000000"/>
              <w:left w:val="single" w:sz="4" w:space="0" w:color="000000"/>
              <w:bottom w:val="single" w:sz="4" w:space="0" w:color="000000"/>
              <w:right w:val="single" w:sz="4" w:space="0" w:color="000000"/>
            </w:tcBorders>
          </w:tcPr>
          <w:p w:rsidR="002C6716" w:rsidRPr="00680C50" w:rsidRDefault="00A5541A">
            <w:pPr>
              <w:widowControl w:val="0"/>
              <w:tabs>
                <w:tab w:val="left" w:pos="426"/>
              </w:tabs>
              <w:spacing w:before="120" w:after="120"/>
              <w:jc w:val="both"/>
              <w:rPr>
                <w:rStyle w:val="aff1"/>
                <w:b w:val="0"/>
                <w:bCs/>
                <w:i w:val="0"/>
                <w:iCs/>
                <w:sz w:val="24"/>
                <w:szCs w:val="24"/>
              </w:rPr>
            </w:pPr>
            <w:r w:rsidRPr="00680C50">
              <w:rPr>
                <w:sz w:val="24"/>
                <w:szCs w:val="24"/>
              </w:rPr>
              <w:t>ДВ</w:t>
            </w:r>
          </w:p>
        </w:tc>
        <w:tc>
          <w:tcPr>
            <w:tcW w:w="7249" w:type="dxa"/>
            <w:tcBorders>
              <w:top w:val="single" w:sz="4" w:space="0" w:color="000000"/>
              <w:left w:val="single" w:sz="4" w:space="0" w:color="000000"/>
              <w:bottom w:val="single" w:sz="4" w:space="0" w:color="000000"/>
              <w:right w:val="single" w:sz="4" w:space="0" w:color="000000"/>
            </w:tcBorders>
            <w:vAlign w:val="center"/>
          </w:tcPr>
          <w:p w:rsidR="002C6716" w:rsidRPr="00680C50" w:rsidRDefault="00A5541A">
            <w:pPr>
              <w:widowControl w:val="0"/>
              <w:rPr>
                <w:sz w:val="24"/>
                <w:szCs w:val="24"/>
              </w:rPr>
            </w:pPr>
            <w:r w:rsidRPr="00680C50">
              <w:rPr>
                <w:sz w:val="24"/>
                <w:szCs w:val="24"/>
              </w:rPr>
              <w:t>Дефектная ведомость</w:t>
            </w:r>
          </w:p>
        </w:tc>
      </w:tr>
      <w:tr w:rsidR="002C6716" w:rsidRPr="00680C50">
        <w:trPr>
          <w:cantSplit/>
          <w:trHeight w:val="340"/>
          <w:jc w:val="center"/>
        </w:trPr>
        <w:tc>
          <w:tcPr>
            <w:tcW w:w="2533" w:type="dxa"/>
            <w:tcBorders>
              <w:top w:val="single" w:sz="4" w:space="0" w:color="000000"/>
              <w:left w:val="single" w:sz="4" w:space="0" w:color="000000"/>
              <w:bottom w:val="single" w:sz="4" w:space="0" w:color="000000"/>
              <w:right w:val="single" w:sz="4" w:space="0" w:color="000000"/>
            </w:tcBorders>
          </w:tcPr>
          <w:p w:rsidR="002C6716" w:rsidRPr="00680C50" w:rsidRDefault="00A5541A">
            <w:pPr>
              <w:widowControl w:val="0"/>
              <w:tabs>
                <w:tab w:val="left" w:pos="426"/>
              </w:tabs>
              <w:spacing w:before="120" w:after="120"/>
              <w:jc w:val="both"/>
              <w:rPr>
                <w:rStyle w:val="aff1"/>
                <w:b w:val="0"/>
                <w:bCs/>
                <w:i w:val="0"/>
                <w:iCs/>
                <w:sz w:val="24"/>
                <w:szCs w:val="24"/>
              </w:rPr>
            </w:pPr>
            <w:r w:rsidRPr="00680C50">
              <w:rPr>
                <w:sz w:val="24"/>
                <w:szCs w:val="24"/>
              </w:rPr>
              <w:t>ЗЭС</w:t>
            </w:r>
          </w:p>
        </w:tc>
        <w:tc>
          <w:tcPr>
            <w:tcW w:w="7249" w:type="dxa"/>
            <w:tcBorders>
              <w:top w:val="single" w:sz="4" w:space="0" w:color="000000"/>
              <w:left w:val="single" w:sz="4" w:space="0" w:color="000000"/>
              <w:bottom w:val="single" w:sz="4" w:space="0" w:color="000000"/>
              <w:right w:val="single" w:sz="4" w:space="0" w:color="000000"/>
            </w:tcBorders>
            <w:vAlign w:val="center"/>
          </w:tcPr>
          <w:p w:rsidR="002C6716" w:rsidRPr="00680C50" w:rsidRDefault="00A5541A">
            <w:pPr>
              <w:widowControl w:val="0"/>
              <w:rPr>
                <w:sz w:val="24"/>
                <w:szCs w:val="24"/>
              </w:rPr>
            </w:pPr>
            <w:r w:rsidRPr="00680C50">
              <w:rPr>
                <w:sz w:val="24"/>
                <w:szCs w:val="24"/>
              </w:rPr>
              <w:t>Западные Электрические Сети</w:t>
            </w:r>
          </w:p>
        </w:tc>
      </w:tr>
      <w:tr w:rsidR="002C6716" w:rsidRPr="00680C50">
        <w:trPr>
          <w:cantSplit/>
          <w:trHeight w:val="340"/>
          <w:jc w:val="center"/>
        </w:trPr>
        <w:tc>
          <w:tcPr>
            <w:tcW w:w="2533" w:type="dxa"/>
            <w:tcBorders>
              <w:top w:val="single" w:sz="4" w:space="0" w:color="000000"/>
              <w:left w:val="single" w:sz="4" w:space="0" w:color="000000"/>
              <w:bottom w:val="single" w:sz="4" w:space="0" w:color="000000"/>
              <w:right w:val="single" w:sz="4" w:space="0" w:color="000000"/>
            </w:tcBorders>
          </w:tcPr>
          <w:p w:rsidR="002C6716" w:rsidRPr="00680C50" w:rsidRDefault="00A5541A">
            <w:pPr>
              <w:widowControl w:val="0"/>
              <w:tabs>
                <w:tab w:val="left" w:pos="426"/>
              </w:tabs>
              <w:spacing w:before="120" w:after="120"/>
              <w:jc w:val="both"/>
              <w:rPr>
                <w:rStyle w:val="aff1"/>
                <w:b w:val="0"/>
                <w:bCs/>
                <w:i w:val="0"/>
                <w:iCs/>
                <w:sz w:val="24"/>
                <w:szCs w:val="24"/>
              </w:rPr>
            </w:pPr>
            <w:r w:rsidRPr="00680C50">
              <w:rPr>
                <w:sz w:val="24"/>
                <w:szCs w:val="24"/>
              </w:rPr>
              <w:t>КТП</w:t>
            </w:r>
          </w:p>
        </w:tc>
        <w:tc>
          <w:tcPr>
            <w:tcW w:w="7249" w:type="dxa"/>
            <w:tcBorders>
              <w:top w:val="single" w:sz="4" w:space="0" w:color="000000"/>
              <w:left w:val="single" w:sz="4" w:space="0" w:color="000000"/>
              <w:bottom w:val="single" w:sz="4" w:space="0" w:color="000000"/>
              <w:right w:val="single" w:sz="4" w:space="0" w:color="000000"/>
            </w:tcBorders>
            <w:vAlign w:val="center"/>
          </w:tcPr>
          <w:p w:rsidR="002C6716" w:rsidRPr="00680C50" w:rsidRDefault="00A5541A">
            <w:pPr>
              <w:widowControl w:val="0"/>
              <w:rPr>
                <w:sz w:val="24"/>
                <w:szCs w:val="24"/>
              </w:rPr>
            </w:pPr>
            <w:r w:rsidRPr="00680C50">
              <w:rPr>
                <w:sz w:val="24"/>
                <w:szCs w:val="24"/>
              </w:rPr>
              <w:t>Комплектная трансформаторная подстанция</w:t>
            </w:r>
          </w:p>
        </w:tc>
      </w:tr>
      <w:tr w:rsidR="002C6716" w:rsidRPr="00680C50">
        <w:trPr>
          <w:cantSplit/>
          <w:trHeight w:val="340"/>
          <w:jc w:val="center"/>
        </w:trPr>
        <w:tc>
          <w:tcPr>
            <w:tcW w:w="2533" w:type="dxa"/>
            <w:tcBorders>
              <w:top w:val="single" w:sz="4" w:space="0" w:color="000000"/>
              <w:left w:val="single" w:sz="4" w:space="0" w:color="000000"/>
              <w:bottom w:val="single" w:sz="4" w:space="0" w:color="000000"/>
              <w:right w:val="single" w:sz="4" w:space="0" w:color="000000"/>
            </w:tcBorders>
          </w:tcPr>
          <w:p w:rsidR="002C6716" w:rsidRPr="00680C50" w:rsidRDefault="00A5541A">
            <w:pPr>
              <w:widowControl w:val="0"/>
              <w:tabs>
                <w:tab w:val="left" w:pos="426"/>
              </w:tabs>
              <w:spacing w:before="120" w:after="120"/>
              <w:jc w:val="both"/>
              <w:rPr>
                <w:rStyle w:val="aff1"/>
                <w:b w:val="0"/>
                <w:bCs/>
                <w:i w:val="0"/>
                <w:iCs/>
                <w:sz w:val="24"/>
                <w:szCs w:val="24"/>
              </w:rPr>
            </w:pPr>
            <w:r w:rsidRPr="00680C50">
              <w:rPr>
                <w:sz w:val="24"/>
                <w:szCs w:val="24"/>
              </w:rPr>
              <w:t>КС-2</w:t>
            </w:r>
          </w:p>
        </w:tc>
        <w:tc>
          <w:tcPr>
            <w:tcW w:w="7249" w:type="dxa"/>
            <w:tcBorders>
              <w:top w:val="single" w:sz="4" w:space="0" w:color="000000"/>
              <w:left w:val="single" w:sz="4" w:space="0" w:color="000000"/>
              <w:bottom w:val="single" w:sz="4" w:space="0" w:color="000000"/>
              <w:right w:val="single" w:sz="4" w:space="0" w:color="000000"/>
            </w:tcBorders>
            <w:vAlign w:val="center"/>
          </w:tcPr>
          <w:p w:rsidR="002C6716" w:rsidRPr="00680C50" w:rsidRDefault="00A5541A">
            <w:pPr>
              <w:widowControl w:val="0"/>
              <w:rPr>
                <w:sz w:val="24"/>
                <w:szCs w:val="24"/>
              </w:rPr>
            </w:pPr>
            <w:r w:rsidRPr="00680C50">
              <w:rPr>
                <w:sz w:val="24"/>
                <w:szCs w:val="24"/>
              </w:rPr>
              <w:t>Акт о приемке выполненных работ (форма № КС-2)</w:t>
            </w:r>
          </w:p>
        </w:tc>
      </w:tr>
      <w:tr w:rsidR="002C6716" w:rsidRPr="00680C50">
        <w:trPr>
          <w:cantSplit/>
          <w:trHeight w:val="340"/>
          <w:jc w:val="center"/>
        </w:trPr>
        <w:tc>
          <w:tcPr>
            <w:tcW w:w="2533" w:type="dxa"/>
            <w:tcBorders>
              <w:top w:val="single" w:sz="4" w:space="0" w:color="000000"/>
              <w:left w:val="single" w:sz="4" w:space="0" w:color="000000"/>
              <w:bottom w:val="single" w:sz="4" w:space="0" w:color="000000"/>
              <w:right w:val="single" w:sz="4" w:space="0" w:color="000000"/>
            </w:tcBorders>
          </w:tcPr>
          <w:p w:rsidR="002C6716" w:rsidRPr="00680C50" w:rsidRDefault="00A5541A">
            <w:pPr>
              <w:widowControl w:val="0"/>
              <w:tabs>
                <w:tab w:val="left" w:pos="426"/>
              </w:tabs>
              <w:spacing w:before="120" w:after="120"/>
              <w:jc w:val="both"/>
              <w:rPr>
                <w:rStyle w:val="aff1"/>
                <w:b w:val="0"/>
                <w:bCs/>
                <w:i w:val="0"/>
                <w:iCs/>
                <w:sz w:val="24"/>
                <w:szCs w:val="24"/>
              </w:rPr>
            </w:pPr>
            <w:r w:rsidRPr="00680C50">
              <w:rPr>
                <w:sz w:val="24"/>
                <w:szCs w:val="24"/>
              </w:rPr>
              <w:t>КС-3</w:t>
            </w:r>
          </w:p>
        </w:tc>
        <w:tc>
          <w:tcPr>
            <w:tcW w:w="7249" w:type="dxa"/>
            <w:tcBorders>
              <w:top w:val="single" w:sz="4" w:space="0" w:color="000000"/>
              <w:left w:val="single" w:sz="4" w:space="0" w:color="000000"/>
              <w:bottom w:val="single" w:sz="4" w:space="0" w:color="000000"/>
              <w:right w:val="single" w:sz="4" w:space="0" w:color="000000"/>
            </w:tcBorders>
            <w:vAlign w:val="center"/>
          </w:tcPr>
          <w:p w:rsidR="002C6716" w:rsidRPr="00680C50" w:rsidRDefault="00A5541A">
            <w:pPr>
              <w:widowControl w:val="0"/>
              <w:rPr>
                <w:sz w:val="24"/>
                <w:szCs w:val="24"/>
              </w:rPr>
            </w:pPr>
            <w:r w:rsidRPr="00680C50">
              <w:rPr>
                <w:sz w:val="24"/>
                <w:szCs w:val="24"/>
              </w:rPr>
              <w:t>Справка о стоимости выполненных работ и затрат (форма № КС-3)</w:t>
            </w:r>
          </w:p>
        </w:tc>
      </w:tr>
      <w:tr w:rsidR="002C6716" w:rsidRPr="00680C50">
        <w:trPr>
          <w:cantSplit/>
          <w:trHeight w:val="340"/>
          <w:jc w:val="center"/>
        </w:trPr>
        <w:tc>
          <w:tcPr>
            <w:tcW w:w="2533" w:type="dxa"/>
            <w:tcBorders>
              <w:top w:val="single" w:sz="4" w:space="0" w:color="000000"/>
              <w:left w:val="single" w:sz="4" w:space="0" w:color="000000"/>
              <w:bottom w:val="single" w:sz="4" w:space="0" w:color="000000"/>
              <w:right w:val="single" w:sz="4" w:space="0" w:color="000000"/>
            </w:tcBorders>
          </w:tcPr>
          <w:p w:rsidR="002C6716" w:rsidRPr="00680C50" w:rsidRDefault="00A5541A">
            <w:pPr>
              <w:widowControl w:val="0"/>
              <w:tabs>
                <w:tab w:val="left" w:pos="426"/>
              </w:tabs>
              <w:spacing w:before="120" w:after="120"/>
              <w:jc w:val="both"/>
              <w:rPr>
                <w:rStyle w:val="aff1"/>
                <w:b w:val="0"/>
                <w:bCs/>
                <w:iCs/>
                <w:sz w:val="24"/>
                <w:szCs w:val="24"/>
              </w:rPr>
            </w:pPr>
            <w:r w:rsidRPr="00680C50">
              <w:rPr>
                <w:sz w:val="24"/>
                <w:szCs w:val="24"/>
              </w:rPr>
              <w:t>СРЭС</w:t>
            </w:r>
          </w:p>
        </w:tc>
        <w:tc>
          <w:tcPr>
            <w:tcW w:w="7249" w:type="dxa"/>
            <w:tcBorders>
              <w:top w:val="single" w:sz="4" w:space="0" w:color="000000"/>
              <w:left w:val="single" w:sz="4" w:space="0" w:color="000000"/>
              <w:bottom w:val="single" w:sz="4" w:space="0" w:color="000000"/>
              <w:right w:val="single" w:sz="4" w:space="0" w:color="000000"/>
            </w:tcBorders>
            <w:vAlign w:val="center"/>
          </w:tcPr>
          <w:p w:rsidR="002C6716" w:rsidRPr="00680C50" w:rsidRDefault="00A5541A">
            <w:pPr>
              <w:widowControl w:val="0"/>
              <w:rPr>
                <w:sz w:val="24"/>
                <w:szCs w:val="24"/>
              </w:rPr>
            </w:pPr>
            <w:r w:rsidRPr="00680C50">
              <w:rPr>
                <w:sz w:val="24"/>
                <w:szCs w:val="24"/>
              </w:rPr>
              <w:t>Сунтарский РЭС</w:t>
            </w:r>
          </w:p>
        </w:tc>
      </w:tr>
      <w:tr w:rsidR="002C6716" w:rsidRPr="00680C50">
        <w:trPr>
          <w:cantSplit/>
          <w:trHeight w:val="340"/>
          <w:jc w:val="center"/>
        </w:trPr>
        <w:tc>
          <w:tcPr>
            <w:tcW w:w="2533" w:type="dxa"/>
            <w:tcBorders>
              <w:top w:val="single" w:sz="4" w:space="0" w:color="000000"/>
              <w:left w:val="single" w:sz="4" w:space="0" w:color="000000"/>
              <w:bottom w:val="single" w:sz="4" w:space="0" w:color="000000"/>
              <w:right w:val="single" w:sz="4" w:space="0" w:color="000000"/>
            </w:tcBorders>
          </w:tcPr>
          <w:p w:rsidR="002C6716" w:rsidRPr="00680C50" w:rsidRDefault="00A5541A">
            <w:pPr>
              <w:widowControl w:val="0"/>
              <w:tabs>
                <w:tab w:val="left" w:pos="426"/>
              </w:tabs>
              <w:spacing w:before="120" w:after="120"/>
              <w:jc w:val="both"/>
              <w:rPr>
                <w:rStyle w:val="aff1"/>
                <w:b w:val="0"/>
                <w:bCs/>
                <w:i w:val="0"/>
                <w:iCs/>
                <w:sz w:val="24"/>
                <w:szCs w:val="24"/>
              </w:rPr>
            </w:pPr>
            <w:r w:rsidRPr="00680C50">
              <w:rPr>
                <w:sz w:val="24"/>
                <w:szCs w:val="24"/>
              </w:rPr>
              <w:t>ЛСР</w:t>
            </w:r>
          </w:p>
        </w:tc>
        <w:tc>
          <w:tcPr>
            <w:tcW w:w="7249" w:type="dxa"/>
            <w:tcBorders>
              <w:top w:val="single" w:sz="4" w:space="0" w:color="000000"/>
              <w:left w:val="single" w:sz="4" w:space="0" w:color="000000"/>
              <w:bottom w:val="single" w:sz="4" w:space="0" w:color="000000"/>
              <w:right w:val="single" w:sz="4" w:space="0" w:color="000000"/>
            </w:tcBorders>
            <w:vAlign w:val="center"/>
          </w:tcPr>
          <w:p w:rsidR="002C6716" w:rsidRPr="00680C50" w:rsidRDefault="00A5541A">
            <w:pPr>
              <w:widowControl w:val="0"/>
              <w:rPr>
                <w:sz w:val="24"/>
                <w:szCs w:val="24"/>
              </w:rPr>
            </w:pPr>
            <w:r w:rsidRPr="00680C50">
              <w:rPr>
                <w:sz w:val="24"/>
                <w:szCs w:val="24"/>
              </w:rPr>
              <w:t>Локальный сметный расчет.</w:t>
            </w:r>
          </w:p>
        </w:tc>
      </w:tr>
      <w:tr w:rsidR="002C6716" w:rsidRPr="00680C50">
        <w:trPr>
          <w:cantSplit/>
          <w:trHeight w:val="340"/>
          <w:jc w:val="center"/>
        </w:trPr>
        <w:tc>
          <w:tcPr>
            <w:tcW w:w="2533" w:type="dxa"/>
            <w:tcBorders>
              <w:top w:val="single" w:sz="4" w:space="0" w:color="000000"/>
              <w:left w:val="single" w:sz="4" w:space="0" w:color="000000"/>
              <w:bottom w:val="single" w:sz="4" w:space="0" w:color="000000"/>
              <w:right w:val="single" w:sz="4" w:space="0" w:color="000000"/>
            </w:tcBorders>
          </w:tcPr>
          <w:p w:rsidR="002C6716" w:rsidRPr="00680C50" w:rsidRDefault="00A5541A">
            <w:pPr>
              <w:widowControl w:val="0"/>
              <w:tabs>
                <w:tab w:val="left" w:pos="426"/>
              </w:tabs>
              <w:spacing w:before="120" w:after="120"/>
              <w:jc w:val="both"/>
              <w:rPr>
                <w:rStyle w:val="aff1"/>
                <w:b w:val="0"/>
                <w:bCs/>
                <w:i w:val="0"/>
                <w:iCs/>
                <w:sz w:val="24"/>
                <w:szCs w:val="24"/>
              </w:rPr>
            </w:pPr>
            <w:r w:rsidRPr="00680C50">
              <w:rPr>
                <w:sz w:val="24"/>
                <w:szCs w:val="24"/>
              </w:rPr>
              <w:t>МТР</w:t>
            </w:r>
          </w:p>
        </w:tc>
        <w:tc>
          <w:tcPr>
            <w:tcW w:w="7249" w:type="dxa"/>
            <w:tcBorders>
              <w:top w:val="single" w:sz="4" w:space="0" w:color="000000"/>
              <w:left w:val="single" w:sz="4" w:space="0" w:color="000000"/>
              <w:bottom w:val="single" w:sz="4" w:space="0" w:color="000000"/>
              <w:right w:val="single" w:sz="4" w:space="0" w:color="000000"/>
            </w:tcBorders>
            <w:vAlign w:val="center"/>
          </w:tcPr>
          <w:p w:rsidR="002C6716" w:rsidRPr="00680C50" w:rsidRDefault="00A5541A">
            <w:pPr>
              <w:widowControl w:val="0"/>
              <w:rPr>
                <w:sz w:val="24"/>
                <w:szCs w:val="24"/>
              </w:rPr>
            </w:pPr>
            <w:r w:rsidRPr="00680C50">
              <w:rPr>
                <w:sz w:val="24"/>
                <w:szCs w:val="24"/>
              </w:rPr>
              <w:t>Материально-технические ресурсы</w:t>
            </w:r>
          </w:p>
        </w:tc>
      </w:tr>
      <w:tr w:rsidR="002C6716" w:rsidRPr="00680C50">
        <w:trPr>
          <w:cantSplit/>
          <w:trHeight w:val="340"/>
          <w:jc w:val="center"/>
        </w:trPr>
        <w:tc>
          <w:tcPr>
            <w:tcW w:w="2533" w:type="dxa"/>
            <w:tcBorders>
              <w:top w:val="single" w:sz="4" w:space="0" w:color="000000"/>
              <w:left w:val="single" w:sz="4" w:space="0" w:color="000000"/>
              <w:bottom w:val="single" w:sz="4" w:space="0" w:color="000000"/>
              <w:right w:val="single" w:sz="4" w:space="0" w:color="000000"/>
            </w:tcBorders>
          </w:tcPr>
          <w:p w:rsidR="002C6716" w:rsidRPr="00680C50" w:rsidRDefault="00A5541A">
            <w:pPr>
              <w:widowControl w:val="0"/>
              <w:tabs>
                <w:tab w:val="left" w:pos="426"/>
              </w:tabs>
              <w:spacing w:before="120" w:after="120"/>
              <w:jc w:val="both"/>
              <w:rPr>
                <w:rStyle w:val="aff1"/>
                <w:b w:val="0"/>
                <w:bCs/>
                <w:i w:val="0"/>
                <w:iCs/>
                <w:sz w:val="24"/>
                <w:szCs w:val="24"/>
              </w:rPr>
            </w:pPr>
            <w:r w:rsidRPr="00680C50">
              <w:rPr>
                <w:sz w:val="24"/>
                <w:szCs w:val="24"/>
              </w:rPr>
              <w:t>НТД</w:t>
            </w:r>
          </w:p>
        </w:tc>
        <w:tc>
          <w:tcPr>
            <w:tcW w:w="7249" w:type="dxa"/>
            <w:tcBorders>
              <w:top w:val="single" w:sz="4" w:space="0" w:color="000000"/>
              <w:left w:val="single" w:sz="4" w:space="0" w:color="000000"/>
              <w:bottom w:val="single" w:sz="4" w:space="0" w:color="000000"/>
              <w:right w:val="single" w:sz="4" w:space="0" w:color="000000"/>
            </w:tcBorders>
            <w:vAlign w:val="center"/>
          </w:tcPr>
          <w:p w:rsidR="002C6716" w:rsidRPr="00680C50" w:rsidRDefault="00A5541A">
            <w:pPr>
              <w:widowControl w:val="0"/>
              <w:rPr>
                <w:sz w:val="24"/>
                <w:szCs w:val="24"/>
              </w:rPr>
            </w:pPr>
            <w:r w:rsidRPr="00680C50">
              <w:rPr>
                <w:sz w:val="24"/>
                <w:szCs w:val="24"/>
              </w:rPr>
              <w:t>Нормативно-техническая документация</w:t>
            </w:r>
          </w:p>
        </w:tc>
      </w:tr>
      <w:tr w:rsidR="002C6716" w:rsidRPr="00680C50">
        <w:trPr>
          <w:cantSplit/>
          <w:trHeight w:val="340"/>
          <w:jc w:val="center"/>
        </w:trPr>
        <w:tc>
          <w:tcPr>
            <w:tcW w:w="2533" w:type="dxa"/>
            <w:tcBorders>
              <w:top w:val="single" w:sz="4" w:space="0" w:color="000000"/>
              <w:left w:val="single" w:sz="4" w:space="0" w:color="000000"/>
              <w:bottom w:val="single" w:sz="4" w:space="0" w:color="000000"/>
              <w:right w:val="single" w:sz="4" w:space="0" w:color="000000"/>
            </w:tcBorders>
          </w:tcPr>
          <w:p w:rsidR="002C6716" w:rsidRPr="00680C50" w:rsidRDefault="00A5541A">
            <w:pPr>
              <w:widowControl w:val="0"/>
              <w:tabs>
                <w:tab w:val="left" w:pos="426"/>
              </w:tabs>
              <w:spacing w:before="120" w:after="120"/>
              <w:jc w:val="both"/>
              <w:rPr>
                <w:rStyle w:val="aff1"/>
                <w:b w:val="0"/>
                <w:bCs/>
                <w:i w:val="0"/>
                <w:iCs/>
                <w:sz w:val="24"/>
                <w:szCs w:val="24"/>
              </w:rPr>
            </w:pPr>
            <w:r w:rsidRPr="00680C50">
              <w:rPr>
                <w:sz w:val="24"/>
                <w:szCs w:val="24"/>
              </w:rPr>
              <w:t>ПВХ</w:t>
            </w:r>
          </w:p>
        </w:tc>
        <w:tc>
          <w:tcPr>
            <w:tcW w:w="7249" w:type="dxa"/>
            <w:tcBorders>
              <w:top w:val="single" w:sz="4" w:space="0" w:color="000000"/>
              <w:left w:val="single" w:sz="4" w:space="0" w:color="000000"/>
              <w:bottom w:val="single" w:sz="4" w:space="0" w:color="000000"/>
              <w:right w:val="single" w:sz="4" w:space="0" w:color="000000"/>
            </w:tcBorders>
            <w:vAlign w:val="center"/>
          </w:tcPr>
          <w:p w:rsidR="002C6716" w:rsidRPr="00680C50" w:rsidRDefault="00A5541A">
            <w:pPr>
              <w:widowControl w:val="0"/>
              <w:rPr>
                <w:sz w:val="24"/>
                <w:szCs w:val="24"/>
              </w:rPr>
            </w:pPr>
            <w:r w:rsidRPr="00680C50">
              <w:rPr>
                <w:sz w:val="24"/>
                <w:szCs w:val="24"/>
              </w:rPr>
              <w:t>Поливинилхлорид (</w:t>
            </w:r>
            <w:r w:rsidRPr="00680C50">
              <w:rPr>
                <w:sz w:val="24"/>
                <w:szCs w:val="24"/>
                <w:shd w:val="clear" w:color="auto" w:fill="FFFFFF"/>
              </w:rPr>
              <w:t>полимер с хорошими изоляционными свойствами).</w:t>
            </w:r>
          </w:p>
        </w:tc>
      </w:tr>
      <w:tr w:rsidR="002C6716" w:rsidRPr="00680C50">
        <w:trPr>
          <w:cantSplit/>
          <w:trHeight w:val="340"/>
          <w:jc w:val="center"/>
        </w:trPr>
        <w:tc>
          <w:tcPr>
            <w:tcW w:w="2533" w:type="dxa"/>
            <w:tcBorders>
              <w:top w:val="single" w:sz="4" w:space="0" w:color="000000"/>
              <w:left w:val="single" w:sz="4" w:space="0" w:color="000000"/>
              <w:bottom w:val="single" w:sz="4" w:space="0" w:color="000000"/>
              <w:right w:val="single" w:sz="4" w:space="0" w:color="000000"/>
            </w:tcBorders>
          </w:tcPr>
          <w:p w:rsidR="002C6716" w:rsidRPr="00680C50" w:rsidRDefault="00A5541A">
            <w:pPr>
              <w:widowControl w:val="0"/>
              <w:tabs>
                <w:tab w:val="left" w:pos="426"/>
              </w:tabs>
              <w:spacing w:before="120" w:after="120"/>
              <w:jc w:val="both"/>
              <w:rPr>
                <w:rStyle w:val="aff1"/>
                <w:b w:val="0"/>
                <w:bCs/>
                <w:i w:val="0"/>
                <w:iCs/>
                <w:sz w:val="24"/>
                <w:szCs w:val="24"/>
              </w:rPr>
            </w:pPr>
            <w:r w:rsidRPr="00680C50">
              <w:rPr>
                <w:sz w:val="24"/>
                <w:szCs w:val="24"/>
              </w:rPr>
              <w:t>ППР</w:t>
            </w:r>
          </w:p>
        </w:tc>
        <w:tc>
          <w:tcPr>
            <w:tcW w:w="7249" w:type="dxa"/>
            <w:tcBorders>
              <w:top w:val="single" w:sz="4" w:space="0" w:color="000000"/>
              <w:left w:val="single" w:sz="4" w:space="0" w:color="000000"/>
              <w:bottom w:val="single" w:sz="4" w:space="0" w:color="000000"/>
              <w:right w:val="single" w:sz="4" w:space="0" w:color="000000"/>
            </w:tcBorders>
            <w:vAlign w:val="center"/>
          </w:tcPr>
          <w:p w:rsidR="002C6716" w:rsidRPr="00680C50" w:rsidRDefault="00A5541A">
            <w:pPr>
              <w:widowControl w:val="0"/>
              <w:rPr>
                <w:sz w:val="24"/>
                <w:szCs w:val="24"/>
              </w:rPr>
            </w:pPr>
            <w:r w:rsidRPr="00680C50">
              <w:rPr>
                <w:sz w:val="24"/>
                <w:szCs w:val="24"/>
              </w:rPr>
              <w:t>Проект производства работ</w:t>
            </w:r>
          </w:p>
        </w:tc>
      </w:tr>
      <w:tr w:rsidR="002C6716" w:rsidRPr="00680C50">
        <w:trPr>
          <w:cantSplit/>
          <w:trHeight w:val="340"/>
          <w:jc w:val="center"/>
        </w:trPr>
        <w:tc>
          <w:tcPr>
            <w:tcW w:w="2533" w:type="dxa"/>
            <w:tcBorders>
              <w:top w:val="single" w:sz="4" w:space="0" w:color="000000"/>
              <w:left w:val="single" w:sz="4" w:space="0" w:color="000000"/>
              <w:bottom w:val="single" w:sz="4" w:space="0" w:color="000000"/>
              <w:right w:val="single" w:sz="4" w:space="0" w:color="000000"/>
            </w:tcBorders>
          </w:tcPr>
          <w:p w:rsidR="002C6716" w:rsidRPr="00680C50" w:rsidRDefault="00A5541A">
            <w:pPr>
              <w:widowControl w:val="0"/>
              <w:tabs>
                <w:tab w:val="left" w:pos="426"/>
              </w:tabs>
              <w:spacing w:before="120" w:after="120"/>
              <w:jc w:val="both"/>
              <w:rPr>
                <w:rStyle w:val="aff1"/>
                <w:b w:val="0"/>
                <w:bCs/>
                <w:i w:val="0"/>
                <w:iCs/>
                <w:sz w:val="24"/>
                <w:szCs w:val="24"/>
              </w:rPr>
            </w:pPr>
            <w:r w:rsidRPr="00680C50">
              <w:rPr>
                <w:sz w:val="24"/>
                <w:szCs w:val="24"/>
              </w:rPr>
              <w:t>ПТС</w:t>
            </w:r>
          </w:p>
        </w:tc>
        <w:tc>
          <w:tcPr>
            <w:tcW w:w="7249" w:type="dxa"/>
            <w:tcBorders>
              <w:top w:val="single" w:sz="4" w:space="0" w:color="000000"/>
              <w:left w:val="single" w:sz="4" w:space="0" w:color="000000"/>
              <w:bottom w:val="single" w:sz="4" w:space="0" w:color="000000"/>
              <w:right w:val="single" w:sz="4" w:space="0" w:color="000000"/>
            </w:tcBorders>
            <w:vAlign w:val="center"/>
          </w:tcPr>
          <w:p w:rsidR="002C6716" w:rsidRPr="00680C50" w:rsidRDefault="00A5541A">
            <w:pPr>
              <w:widowControl w:val="0"/>
              <w:rPr>
                <w:sz w:val="24"/>
                <w:szCs w:val="24"/>
                <w:shd w:val="clear" w:color="auto" w:fill="FFFFFF"/>
              </w:rPr>
            </w:pPr>
            <w:r w:rsidRPr="00680C50">
              <w:rPr>
                <w:sz w:val="24"/>
                <w:szCs w:val="24"/>
              </w:rPr>
              <w:t>Производственная техническая служба</w:t>
            </w:r>
          </w:p>
        </w:tc>
      </w:tr>
      <w:tr w:rsidR="002C6716" w:rsidRPr="00680C50">
        <w:trPr>
          <w:cantSplit/>
          <w:trHeight w:val="340"/>
          <w:jc w:val="center"/>
        </w:trPr>
        <w:tc>
          <w:tcPr>
            <w:tcW w:w="2533" w:type="dxa"/>
            <w:tcBorders>
              <w:top w:val="single" w:sz="4" w:space="0" w:color="000000"/>
              <w:left w:val="single" w:sz="4" w:space="0" w:color="000000"/>
              <w:bottom w:val="single" w:sz="4" w:space="0" w:color="000000"/>
              <w:right w:val="single" w:sz="4" w:space="0" w:color="000000"/>
            </w:tcBorders>
          </w:tcPr>
          <w:p w:rsidR="002C6716" w:rsidRPr="00680C50" w:rsidRDefault="00A5541A">
            <w:pPr>
              <w:widowControl w:val="0"/>
              <w:tabs>
                <w:tab w:val="left" w:pos="426"/>
              </w:tabs>
              <w:spacing w:before="120" w:after="120"/>
              <w:jc w:val="both"/>
              <w:rPr>
                <w:rStyle w:val="aff1"/>
                <w:b w:val="0"/>
                <w:bCs/>
                <w:i w:val="0"/>
                <w:iCs/>
                <w:sz w:val="24"/>
                <w:szCs w:val="24"/>
              </w:rPr>
            </w:pPr>
            <w:r w:rsidRPr="00680C50">
              <w:rPr>
                <w:sz w:val="24"/>
                <w:szCs w:val="24"/>
              </w:rPr>
              <w:t>ПТБ</w:t>
            </w:r>
          </w:p>
        </w:tc>
        <w:tc>
          <w:tcPr>
            <w:tcW w:w="7249" w:type="dxa"/>
            <w:tcBorders>
              <w:top w:val="single" w:sz="4" w:space="0" w:color="000000"/>
              <w:left w:val="single" w:sz="4" w:space="0" w:color="000000"/>
              <w:bottom w:val="single" w:sz="4" w:space="0" w:color="000000"/>
              <w:right w:val="single" w:sz="4" w:space="0" w:color="000000"/>
            </w:tcBorders>
            <w:vAlign w:val="center"/>
          </w:tcPr>
          <w:p w:rsidR="002C6716" w:rsidRPr="00680C50" w:rsidRDefault="00A5541A">
            <w:pPr>
              <w:widowControl w:val="0"/>
              <w:rPr>
                <w:sz w:val="24"/>
                <w:szCs w:val="24"/>
              </w:rPr>
            </w:pPr>
            <w:r w:rsidRPr="00680C50">
              <w:rPr>
                <w:sz w:val="24"/>
                <w:szCs w:val="24"/>
              </w:rPr>
              <w:t>Правила техники безопасности</w:t>
            </w:r>
          </w:p>
        </w:tc>
      </w:tr>
      <w:tr w:rsidR="002C6716" w:rsidRPr="00680C50">
        <w:trPr>
          <w:cantSplit/>
          <w:trHeight w:val="340"/>
          <w:jc w:val="center"/>
        </w:trPr>
        <w:tc>
          <w:tcPr>
            <w:tcW w:w="2533" w:type="dxa"/>
            <w:tcBorders>
              <w:top w:val="single" w:sz="4" w:space="0" w:color="000000"/>
              <w:left w:val="single" w:sz="4" w:space="0" w:color="000000"/>
              <w:bottom w:val="single" w:sz="4" w:space="0" w:color="000000"/>
              <w:right w:val="single" w:sz="4" w:space="0" w:color="000000"/>
            </w:tcBorders>
          </w:tcPr>
          <w:p w:rsidR="002C6716" w:rsidRPr="00680C50" w:rsidRDefault="00A5541A">
            <w:pPr>
              <w:widowControl w:val="0"/>
              <w:tabs>
                <w:tab w:val="left" w:pos="426"/>
              </w:tabs>
              <w:spacing w:before="120" w:after="120"/>
              <w:jc w:val="both"/>
              <w:rPr>
                <w:rStyle w:val="aff1"/>
                <w:b w:val="0"/>
                <w:bCs/>
                <w:i w:val="0"/>
                <w:iCs/>
                <w:sz w:val="24"/>
                <w:szCs w:val="24"/>
              </w:rPr>
            </w:pPr>
            <w:r w:rsidRPr="00680C50">
              <w:rPr>
                <w:sz w:val="24"/>
                <w:szCs w:val="24"/>
              </w:rPr>
              <w:t>РД</w:t>
            </w:r>
          </w:p>
        </w:tc>
        <w:tc>
          <w:tcPr>
            <w:tcW w:w="7249" w:type="dxa"/>
            <w:tcBorders>
              <w:top w:val="single" w:sz="4" w:space="0" w:color="000000"/>
              <w:left w:val="single" w:sz="4" w:space="0" w:color="000000"/>
              <w:bottom w:val="single" w:sz="4" w:space="0" w:color="000000"/>
              <w:right w:val="single" w:sz="4" w:space="0" w:color="000000"/>
            </w:tcBorders>
            <w:vAlign w:val="center"/>
          </w:tcPr>
          <w:p w:rsidR="002C6716" w:rsidRPr="00680C50" w:rsidRDefault="00A5541A">
            <w:pPr>
              <w:widowControl w:val="0"/>
              <w:rPr>
                <w:sz w:val="24"/>
                <w:szCs w:val="24"/>
              </w:rPr>
            </w:pPr>
            <w:r w:rsidRPr="00680C50">
              <w:rPr>
                <w:sz w:val="24"/>
                <w:szCs w:val="24"/>
              </w:rPr>
              <w:t>Руководящий документ</w:t>
            </w:r>
          </w:p>
        </w:tc>
      </w:tr>
      <w:tr w:rsidR="002C6716" w:rsidRPr="00680C50">
        <w:trPr>
          <w:cantSplit/>
          <w:trHeight w:val="340"/>
          <w:jc w:val="center"/>
        </w:trPr>
        <w:tc>
          <w:tcPr>
            <w:tcW w:w="2533" w:type="dxa"/>
            <w:tcBorders>
              <w:top w:val="single" w:sz="4" w:space="0" w:color="000000"/>
              <w:left w:val="single" w:sz="4" w:space="0" w:color="000000"/>
              <w:bottom w:val="single" w:sz="4" w:space="0" w:color="000000"/>
              <w:right w:val="single" w:sz="4" w:space="0" w:color="000000"/>
            </w:tcBorders>
          </w:tcPr>
          <w:p w:rsidR="002C6716" w:rsidRPr="00680C50" w:rsidRDefault="00A5541A">
            <w:pPr>
              <w:widowControl w:val="0"/>
              <w:tabs>
                <w:tab w:val="left" w:pos="426"/>
              </w:tabs>
              <w:spacing w:before="120" w:after="120"/>
              <w:jc w:val="both"/>
              <w:rPr>
                <w:rStyle w:val="aff1"/>
                <w:b w:val="0"/>
                <w:bCs/>
                <w:i w:val="0"/>
                <w:iCs/>
                <w:sz w:val="24"/>
                <w:szCs w:val="24"/>
              </w:rPr>
            </w:pPr>
            <w:r w:rsidRPr="00680C50">
              <w:rPr>
                <w:sz w:val="24"/>
                <w:szCs w:val="24"/>
              </w:rPr>
              <w:t>РС</w:t>
            </w:r>
          </w:p>
        </w:tc>
        <w:tc>
          <w:tcPr>
            <w:tcW w:w="7249" w:type="dxa"/>
            <w:tcBorders>
              <w:top w:val="single" w:sz="4" w:space="0" w:color="000000"/>
              <w:left w:val="single" w:sz="4" w:space="0" w:color="000000"/>
              <w:bottom w:val="single" w:sz="4" w:space="0" w:color="000000"/>
              <w:right w:val="single" w:sz="4" w:space="0" w:color="000000"/>
            </w:tcBorders>
            <w:vAlign w:val="center"/>
          </w:tcPr>
          <w:p w:rsidR="002C6716" w:rsidRPr="00680C50" w:rsidRDefault="00A5541A">
            <w:pPr>
              <w:widowControl w:val="0"/>
              <w:rPr>
                <w:sz w:val="24"/>
                <w:szCs w:val="24"/>
              </w:rPr>
            </w:pPr>
            <w:r w:rsidRPr="00680C50">
              <w:rPr>
                <w:sz w:val="24"/>
                <w:szCs w:val="24"/>
              </w:rPr>
              <w:t>Распределительные электрические сети</w:t>
            </w:r>
          </w:p>
        </w:tc>
      </w:tr>
      <w:tr w:rsidR="002C6716" w:rsidRPr="00680C50">
        <w:trPr>
          <w:cantSplit/>
          <w:trHeight w:val="340"/>
          <w:jc w:val="center"/>
        </w:trPr>
        <w:tc>
          <w:tcPr>
            <w:tcW w:w="2533" w:type="dxa"/>
            <w:tcBorders>
              <w:top w:val="single" w:sz="4" w:space="0" w:color="000000"/>
              <w:left w:val="single" w:sz="4" w:space="0" w:color="000000"/>
              <w:bottom w:val="single" w:sz="4" w:space="0" w:color="000000"/>
              <w:right w:val="single" w:sz="4" w:space="0" w:color="000000"/>
            </w:tcBorders>
          </w:tcPr>
          <w:p w:rsidR="002C6716" w:rsidRPr="00680C50" w:rsidRDefault="00A5541A">
            <w:pPr>
              <w:widowControl w:val="0"/>
              <w:tabs>
                <w:tab w:val="left" w:pos="426"/>
              </w:tabs>
              <w:spacing w:before="120" w:after="120"/>
              <w:jc w:val="both"/>
              <w:rPr>
                <w:rStyle w:val="aff1"/>
                <w:b w:val="0"/>
                <w:bCs/>
                <w:i w:val="0"/>
                <w:iCs/>
                <w:sz w:val="24"/>
                <w:szCs w:val="24"/>
              </w:rPr>
            </w:pPr>
            <w:r w:rsidRPr="00680C50">
              <w:rPr>
                <w:sz w:val="24"/>
                <w:szCs w:val="24"/>
              </w:rPr>
              <w:t>РЛНД</w:t>
            </w:r>
          </w:p>
        </w:tc>
        <w:tc>
          <w:tcPr>
            <w:tcW w:w="7249" w:type="dxa"/>
            <w:tcBorders>
              <w:top w:val="single" w:sz="4" w:space="0" w:color="000000"/>
              <w:left w:val="single" w:sz="4" w:space="0" w:color="000000"/>
              <w:bottom w:val="single" w:sz="4" w:space="0" w:color="000000"/>
              <w:right w:val="single" w:sz="4" w:space="0" w:color="000000"/>
            </w:tcBorders>
            <w:vAlign w:val="center"/>
          </w:tcPr>
          <w:p w:rsidR="002C6716" w:rsidRPr="00680C50" w:rsidRDefault="00A5541A">
            <w:pPr>
              <w:widowControl w:val="0"/>
              <w:rPr>
                <w:sz w:val="24"/>
                <w:szCs w:val="24"/>
              </w:rPr>
            </w:pPr>
            <w:r w:rsidRPr="00680C50">
              <w:rPr>
                <w:sz w:val="24"/>
                <w:szCs w:val="24"/>
              </w:rPr>
              <w:t>Универсальное высоковольтное оборудование (разъединитель линейный, наружный, двухколонковое исполнение).</w:t>
            </w:r>
          </w:p>
        </w:tc>
      </w:tr>
      <w:tr w:rsidR="002C6716" w:rsidRPr="00680C50">
        <w:trPr>
          <w:cantSplit/>
          <w:trHeight w:val="340"/>
          <w:jc w:val="center"/>
        </w:trPr>
        <w:tc>
          <w:tcPr>
            <w:tcW w:w="2533" w:type="dxa"/>
            <w:tcBorders>
              <w:top w:val="single" w:sz="4" w:space="0" w:color="000000"/>
              <w:left w:val="single" w:sz="4" w:space="0" w:color="000000"/>
              <w:bottom w:val="single" w:sz="4" w:space="0" w:color="000000"/>
              <w:right w:val="single" w:sz="4" w:space="0" w:color="000000"/>
            </w:tcBorders>
          </w:tcPr>
          <w:p w:rsidR="002C6716" w:rsidRPr="00680C50" w:rsidRDefault="00A5541A">
            <w:pPr>
              <w:widowControl w:val="0"/>
              <w:tabs>
                <w:tab w:val="left" w:pos="426"/>
              </w:tabs>
              <w:spacing w:before="120" w:after="120"/>
              <w:jc w:val="both"/>
              <w:rPr>
                <w:rStyle w:val="aff1"/>
                <w:b w:val="0"/>
                <w:bCs/>
                <w:i w:val="0"/>
                <w:iCs/>
                <w:sz w:val="24"/>
                <w:szCs w:val="24"/>
              </w:rPr>
            </w:pPr>
            <w:r w:rsidRPr="00680C50">
              <w:rPr>
                <w:sz w:val="24"/>
                <w:szCs w:val="24"/>
              </w:rPr>
              <w:t>РЭС</w:t>
            </w:r>
          </w:p>
        </w:tc>
        <w:tc>
          <w:tcPr>
            <w:tcW w:w="7249" w:type="dxa"/>
            <w:tcBorders>
              <w:top w:val="single" w:sz="4" w:space="0" w:color="000000"/>
              <w:left w:val="single" w:sz="4" w:space="0" w:color="000000"/>
              <w:bottom w:val="single" w:sz="4" w:space="0" w:color="000000"/>
              <w:right w:val="single" w:sz="4" w:space="0" w:color="000000"/>
            </w:tcBorders>
            <w:vAlign w:val="center"/>
          </w:tcPr>
          <w:p w:rsidR="002C6716" w:rsidRPr="00680C50" w:rsidRDefault="00A5541A">
            <w:pPr>
              <w:widowControl w:val="0"/>
              <w:rPr>
                <w:sz w:val="24"/>
                <w:szCs w:val="24"/>
              </w:rPr>
            </w:pPr>
            <w:r w:rsidRPr="00680C50">
              <w:rPr>
                <w:sz w:val="24"/>
                <w:szCs w:val="24"/>
              </w:rPr>
              <w:t>Район электрических сетей</w:t>
            </w:r>
          </w:p>
        </w:tc>
      </w:tr>
      <w:tr w:rsidR="002C6716" w:rsidRPr="00680C50">
        <w:trPr>
          <w:cantSplit/>
          <w:trHeight w:val="340"/>
          <w:jc w:val="center"/>
        </w:trPr>
        <w:tc>
          <w:tcPr>
            <w:tcW w:w="2533" w:type="dxa"/>
            <w:tcBorders>
              <w:top w:val="single" w:sz="4" w:space="0" w:color="000000"/>
              <w:left w:val="single" w:sz="4" w:space="0" w:color="000000"/>
              <w:bottom w:val="single" w:sz="4" w:space="0" w:color="000000"/>
              <w:right w:val="single" w:sz="4" w:space="0" w:color="000000"/>
            </w:tcBorders>
          </w:tcPr>
          <w:p w:rsidR="002C6716" w:rsidRPr="00680C50" w:rsidRDefault="00A5541A">
            <w:pPr>
              <w:widowControl w:val="0"/>
              <w:tabs>
                <w:tab w:val="left" w:pos="426"/>
              </w:tabs>
              <w:spacing w:before="120" w:after="120"/>
              <w:jc w:val="both"/>
              <w:rPr>
                <w:rStyle w:val="aff1"/>
                <w:b w:val="0"/>
                <w:bCs/>
                <w:i w:val="0"/>
                <w:iCs/>
                <w:sz w:val="24"/>
                <w:szCs w:val="24"/>
              </w:rPr>
            </w:pPr>
            <w:r w:rsidRPr="00680C50">
              <w:rPr>
                <w:sz w:val="24"/>
                <w:szCs w:val="24"/>
              </w:rPr>
              <w:t>СНиП</w:t>
            </w:r>
          </w:p>
        </w:tc>
        <w:tc>
          <w:tcPr>
            <w:tcW w:w="7249" w:type="dxa"/>
            <w:tcBorders>
              <w:top w:val="single" w:sz="4" w:space="0" w:color="000000"/>
              <w:left w:val="single" w:sz="4" w:space="0" w:color="000000"/>
              <w:bottom w:val="single" w:sz="4" w:space="0" w:color="000000"/>
              <w:right w:val="single" w:sz="4" w:space="0" w:color="000000"/>
            </w:tcBorders>
            <w:vAlign w:val="center"/>
          </w:tcPr>
          <w:p w:rsidR="002C6716" w:rsidRPr="00680C50" w:rsidRDefault="00A5541A">
            <w:pPr>
              <w:widowControl w:val="0"/>
              <w:rPr>
                <w:sz w:val="24"/>
                <w:szCs w:val="24"/>
              </w:rPr>
            </w:pPr>
            <w:r w:rsidRPr="00680C50">
              <w:rPr>
                <w:sz w:val="24"/>
                <w:szCs w:val="24"/>
              </w:rPr>
              <w:t>Строительные нормы и правила</w:t>
            </w:r>
          </w:p>
        </w:tc>
      </w:tr>
      <w:tr w:rsidR="002C6716" w:rsidRPr="00680C50">
        <w:trPr>
          <w:cantSplit/>
          <w:trHeight w:val="340"/>
          <w:jc w:val="center"/>
        </w:trPr>
        <w:tc>
          <w:tcPr>
            <w:tcW w:w="2533" w:type="dxa"/>
            <w:tcBorders>
              <w:top w:val="single" w:sz="4" w:space="0" w:color="000000"/>
              <w:left w:val="single" w:sz="4" w:space="0" w:color="000000"/>
              <w:bottom w:val="single" w:sz="4" w:space="0" w:color="000000"/>
              <w:right w:val="single" w:sz="4" w:space="0" w:color="000000"/>
            </w:tcBorders>
          </w:tcPr>
          <w:p w:rsidR="002C6716" w:rsidRPr="00680C50" w:rsidRDefault="00A5541A">
            <w:pPr>
              <w:widowControl w:val="0"/>
              <w:tabs>
                <w:tab w:val="left" w:pos="426"/>
              </w:tabs>
              <w:spacing w:before="120" w:after="120"/>
              <w:jc w:val="both"/>
              <w:rPr>
                <w:rStyle w:val="aff1"/>
                <w:b w:val="0"/>
                <w:bCs/>
                <w:i w:val="0"/>
                <w:iCs/>
                <w:sz w:val="24"/>
                <w:szCs w:val="24"/>
              </w:rPr>
            </w:pPr>
            <w:r w:rsidRPr="00680C50">
              <w:rPr>
                <w:sz w:val="24"/>
                <w:szCs w:val="24"/>
              </w:rPr>
              <w:t>СП</w:t>
            </w:r>
          </w:p>
        </w:tc>
        <w:tc>
          <w:tcPr>
            <w:tcW w:w="7249" w:type="dxa"/>
            <w:tcBorders>
              <w:top w:val="single" w:sz="4" w:space="0" w:color="000000"/>
              <w:left w:val="single" w:sz="4" w:space="0" w:color="000000"/>
              <w:bottom w:val="single" w:sz="4" w:space="0" w:color="000000"/>
              <w:right w:val="single" w:sz="4" w:space="0" w:color="000000"/>
            </w:tcBorders>
            <w:vAlign w:val="center"/>
          </w:tcPr>
          <w:p w:rsidR="002C6716" w:rsidRPr="00680C50" w:rsidRDefault="00A5541A">
            <w:pPr>
              <w:widowControl w:val="0"/>
              <w:rPr>
                <w:sz w:val="24"/>
                <w:szCs w:val="24"/>
              </w:rPr>
            </w:pPr>
            <w:r w:rsidRPr="00680C50">
              <w:rPr>
                <w:sz w:val="24"/>
                <w:szCs w:val="24"/>
              </w:rPr>
              <w:t>Свод правил</w:t>
            </w:r>
          </w:p>
        </w:tc>
      </w:tr>
      <w:tr w:rsidR="002C6716" w:rsidRPr="00680C50">
        <w:trPr>
          <w:cantSplit/>
          <w:trHeight w:val="340"/>
          <w:jc w:val="center"/>
        </w:trPr>
        <w:tc>
          <w:tcPr>
            <w:tcW w:w="2533" w:type="dxa"/>
            <w:tcBorders>
              <w:top w:val="single" w:sz="4" w:space="0" w:color="000000"/>
              <w:left w:val="single" w:sz="4" w:space="0" w:color="000000"/>
              <w:bottom w:val="single" w:sz="4" w:space="0" w:color="000000"/>
              <w:right w:val="single" w:sz="4" w:space="0" w:color="000000"/>
            </w:tcBorders>
          </w:tcPr>
          <w:p w:rsidR="002C6716" w:rsidRPr="00680C50" w:rsidRDefault="00A5541A">
            <w:pPr>
              <w:widowControl w:val="0"/>
              <w:tabs>
                <w:tab w:val="left" w:pos="426"/>
              </w:tabs>
              <w:spacing w:before="120" w:after="120"/>
              <w:jc w:val="both"/>
              <w:rPr>
                <w:rStyle w:val="aff1"/>
                <w:b w:val="0"/>
                <w:bCs/>
                <w:i w:val="0"/>
                <w:iCs/>
                <w:sz w:val="24"/>
                <w:szCs w:val="24"/>
              </w:rPr>
            </w:pPr>
            <w:r w:rsidRPr="00680C50">
              <w:rPr>
                <w:sz w:val="24"/>
                <w:szCs w:val="24"/>
              </w:rPr>
              <w:t>СППР</w:t>
            </w:r>
          </w:p>
        </w:tc>
        <w:tc>
          <w:tcPr>
            <w:tcW w:w="7249" w:type="dxa"/>
            <w:tcBorders>
              <w:top w:val="single" w:sz="4" w:space="0" w:color="000000"/>
              <w:left w:val="single" w:sz="4" w:space="0" w:color="000000"/>
              <w:bottom w:val="single" w:sz="4" w:space="0" w:color="000000"/>
              <w:right w:val="single" w:sz="4" w:space="0" w:color="000000"/>
            </w:tcBorders>
            <w:vAlign w:val="center"/>
          </w:tcPr>
          <w:p w:rsidR="002C6716" w:rsidRPr="00680C50" w:rsidRDefault="00A5541A">
            <w:pPr>
              <w:widowControl w:val="0"/>
              <w:rPr>
                <w:sz w:val="24"/>
                <w:szCs w:val="24"/>
              </w:rPr>
            </w:pPr>
            <w:r w:rsidRPr="00680C50">
              <w:rPr>
                <w:sz w:val="24"/>
                <w:szCs w:val="24"/>
              </w:rPr>
              <w:t>Служба планирования и подготовки ремонта</w:t>
            </w:r>
          </w:p>
        </w:tc>
      </w:tr>
    </w:tbl>
    <w:p w:rsidR="002C6716" w:rsidRDefault="002C6716">
      <w:pPr>
        <w:keepNext/>
        <w:keepLines/>
        <w:jc w:val="both"/>
        <w:rPr>
          <w:sz w:val="24"/>
          <w:szCs w:val="24"/>
        </w:rPr>
      </w:pPr>
    </w:p>
    <w:p w:rsidR="002C6716" w:rsidRDefault="002C6716">
      <w:pPr>
        <w:keepNext/>
        <w:keepLines/>
        <w:jc w:val="both"/>
        <w:rPr>
          <w:sz w:val="24"/>
          <w:szCs w:val="24"/>
        </w:rPr>
      </w:pPr>
    </w:p>
    <w:p w:rsidR="002C6716" w:rsidRDefault="00A5541A">
      <w:pPr>
        <w:keepNext/>
        <w:keepLines/>
        <w:rPr>
          <w:sz w:val="24"/>
          <w:szCs w:val="24"/>
        </w:rPr>
      </w:pPr>
      <w:r>
        <w:br w:type="page"/>
      </w:r>
    </w:p>
    <w:p w:rsidR="002C6716" w:rsidRDefault="00A5541A">
      <w:pPr>
        <w:pStyle w:val="4"/>
        <w:numPr>
          <w:ilvl w:val="1"/>
          <w:numId w:val="3"/>
        </w:numPr>
        <w:ind w:left="1276" w:hanging="556"/>
      </w:pPr>
      <w:bookmarkStart w:id="5" w:name="_Toc46743506"/>
      <w:bookmarkStart w:id="6" w:name="_Toc189464800"/>
      <w:r>
        <w:t>Наименование закупаемой продукции</w:t>
      </w:r>
      <w:bookmarkStart w:id="7" w:name="_Toc46743507"/>
      <w:bookmarkEnd w:id="5"/>
      <w:r>
        <w:rPr>
          <w:lang w:val="ru-RU"/>
        </w:rPr>
        <w:t>.</w:t>
      </w:r>
      <w:bookmarkEnd w:id="6"/>
    </w:p>
    <w:p w:rsidR="002C6716" w:rsidRDefault="00A5541A">
      <w:pPr>
        <w:pStyle w:val="4"/>
        <w:tabs>
          <w:tab w:val="clear" w:pos="0"/>
        </w:tabs>
        <w:ind w:left="0" w:firstLine="0"/>
        <w:rPr>
          <w:b w:val="0"/>
        </w:rPr>
      </w:pPr>
      <w:bookmarkStart w:id="8" w:name="_Toc188968246"/>
      <w:bookmarkStart w:id="9" w:name="_Toc188967837"/>
      <w:bookmarkStart w:id="10" w:name="_Toc189138093"/>
      <w:bookmarkStart w:id="11" w:name="_Toc189464801"/>
      <w:r>
        <w:rPr>
          <w:b w:val="0"/>
          <w:color w:val="000000"/>
          <w:szCs w:val="26"/>
          <w:lang w:val="ru-RU"/>
        </w:rPr>
        <w:t>Лот №</w:t>
      </w:r>
      <w:r>
        <w:rPr>
          <w:b w:val="0"/>
          <w:color w:val="000000"/>
          <w:szCs w:val="26"/>
        </w:rPr>
        <w:t xml:space="preserve">45501-РЕМ ПРОД-2025-ЯЭ </w:t>
      </w:r>
      <w:r>
        <w:rPr>
          <w:b w:val="0"/>
          <w:szCs w:val="26"/>
        </w:rPr>
        <w:t>ОКДП2 42.22.22.140. Выполнение работ по чистке просеки по Вилюйской группе районов Западных электрических сетей в рамках ремонтной программы</w:t>
      </w:r>
      <w:bookmarkEnd w:id="8"/>
      <w:bookmarkEnd w:id="9"/>
      <w:bookmarkEnd w:id="10"/>
      <w:bookmarkEnd w:id="11"/>
      <w:r>
        <w:rPr>
          <w:b w:val="0"/>
        </w:rPr>
        <w:t xml:space="preserve"> </w:t>
      </w:r>
    </w:p>
    <w:p w:rsidR="002C6716" w:rsidRDefault="00A5541A">
      <w:pPr>
        <w:pStyle w:val="4"/>
        <w:widowControl w:val="0"/>
        <w:numPr>
          <w:ilvl w:val="1"/>
          <w:numId w:val="3"/>
        </w:numPr>
        <w:tabs>
          <w:tab w:val="left" w:pos="426"/>
        </w:tabs>
        <w:spacing w:before="120" w:after="240"/>
        <w:ind w:left="1276" w:hanging="556"/>
        <w:jc w:val="both"/>
        <w:rPr>
          <w:rStyle w:val="aff1"/>
        </w:rPr>
      </w:pPr>
      <w:bookmarkStart w:id="12" w:name="_Toc189464802"/>
      <w:r>
        <w:t xml:space="preserve">Цель </w:t>
      </w:r>
      <w:bookmarkEnd w:id="7"/>
      <w:r>
        <w:rPr>
          <w:lang w:val="ru-RU"/>
        </w:rPr>
        <w:t>выполнения работ.</w:t>
      </w:r>
      <w:bookmarkEnd w:id="12"/>
      <w:r>
        <w:t xml:space="preserve"> </w:t>
      </w:r>
    </w:p>
    <w:p w:rsidR="002C6716" w:rsidRDefault="00A5541A">
      <w:pPr>
        <w:jc w:val="both"/>
        <w:rPr>
          <w:sz w:val="24"/>
          <w:lang w:val="x-none" w:eastAsia="x-none"/>
        </w:rPr>
      </w:pPr>
      <w:r>
        <w:rPr>
          <w:sz w:val="24"/>
        </w:rPr>
        <w:t xml:space="preserve">Плановое выполнение работ </w:t>
      </w:r>
      <w:r>
        <w:rPr>
          <w:rFonts w:eastAsia="Calibri"/>
          <w:bCs/>
          <w:sz w:val="24"/>
          <w:szCs w:val="26"/>
        </w:rPr>
        <w:t xml:space="preserve">по чистке просеки </w:t>
      </w:r>
      <w:r>
        <w:rPr>
          <w:sz w:val="24"/>
        </w:rPr>
        <w:t>линии электропередачи ВЛ-220 кВ Районная-Сунтар с целью снижения показателей аварийности в электрических сетях и улучшения показателей надежности необходимо выполнить работы по чистке просеки</w:t>
      </w:r>
    </w:p>
    <w:p w:rsidR="002C6716" w:rsidRDefault="00A5541A">
      <w:pPr>
        <w:pStyle w:val="4"/>
        <w:numPr>
          <w:ilvl w:val="1"/>
          <w:numId w:val="3"/>
        </w:numPr>
        <w:ind w:left="1276" w:hanging="556"/>
      </w:pPr>
      <w:bookmarkStart w:id="13" w:name="_Toc46743508"/>
      <w:bookmarkStart w:id="14" w:name="_Toc189464803"/>
      <w:r>
        <w:t>Существующее положение</w:t>
      </w:r>
      <w:bookmarkEnd w:id="13"/>
      <w:r>
        <w:rPr>
          <w:lang w:val="ru-RU"/>
        </w:rPr>
        <w:t>.</w:t>
      </w:r>
      <w:bookmarkEnd w:id="14"/>
      <w:r>
        <w:rPr>
          <w:lang w:val="ru-RU"/>
        </w:rPr>
        <w:t xml:space="preserve"> </w:t>
      </w:r>
    </w:p>
    <w:p w:rsidR="002C6716" w:rsidRDefault="00A5541A">
      <w:pPr>
        <w:tabs>
          <w:tab w:val="left" w:pos="284"/>
          <w:tab w:val="left" w:pos="426"/>
        </w:tabs>
        <w:jc w:val="both"/>
        <w:rPr>
          <w:sz w:val="24"/>
        </w:rPr>
      </w:pPr>
      <w:r>
        <w:rPr>
          <w:sz w:val="24"/>
        </w:rPr>
        <w:t>Краткое описание существующего положения:</w:t>
      </w:r>
    </w:p>
    <w:p w:rsidR="002C6716" w:rsidRDefault="00A5541A">
      <w:pPr>
        <w:spacing w:line="276" w:lineRule="auto"/>
        <w:contextualSpacing/>
        <w:jc w:val="both"/>
        <w:rPr>
          <w:sz w:val="24"/>
        </w:rPr>
      </w:pPr>
      <w:r>
        <w:rPr>
          <w:b/>
          <w:sz w:val="24"/>
        </w:rPr>
        <w:t xml:space="preserve">- </w:t>
      </w:r>
      <w:r>
        <w:rPr>
          <w:sz w:val="24"/>
        </w:rPr>
        <w:t>Месторасположение объекта</w:t>
      </w:r>
      <w:r>
        <w:rPr>
          <w:b/>
          <w:sz w:val="24"/>
        </w:rPr>
        <w:t>:</w:t>
      </w:r>
      <w:r>
        <w:rPr>
          <w:sz w:val="24"/>
        </w:rPr>
        <w:t xml:space="preserve"> работы осуществляются РС (Я), </w:t>
      </w:r>
      <w:r w:rsidR="009147FE" w:rsidRPr="009147FE">
        <w:rPr>
          <w:sz w:val="24"/>
          <w:szCs w:val="26"/>
        </w:rPr>
        <w:t>Вилюйск</w:t>
      </w:r>
      <w:r w:rsidR="009147FE">
        <w:rPr>
          <w:sz w:val="24"/>
          <w:szCs w:val="26"/>
        </w:rPr>
        <w:t>ая</w:t>
      </w:r>
      <w:r w:rsidR="009147FE" w:rsidRPr="009147FE">
        <w:rPr>
          <w:sz w:val="24"/>
          <w:szCs w:val="26"/>
        </w:rPr>
        <w:t xml:space="preserve"> групп</w:t>
      </w:r>
      <w:r w:rsidR="009147FE">
        <w:rPr>
          <w:sz w:val="24"/>
          <w:szCs w:val="26"/>
        </w:rPr>
        <w:t>а</w:t>
      </w:r>
      <w:r w:rsidR="009147FE" w:rsidRPr="009147FE">
        <w:rPr>
          <w:sz w:val="24"/>
          <w:szCs w:val="26"/>
        </w:rPr>
        <w:t xml:space="preserve"> районов</w:t>
      </w:r>
      <w:r w:rsidR="009147FE">
        <w:rPr>
          <w:sz w:val="24"/>
        </w:rPr>
        <w:t xml:space="preserve"> </w:t>
      </w:r>
      <w:r>
        <w:rPr>
          <w:sz w:val="24"/>
        </w:rPr>
        <w:t>Сунтарский улус.</w:t>
      </w:r>
      <w:r w:rsidR="00890895">
        <w:rPr>
          <w:sz w:val="24"/>
        </w:rPr>
        <w:t xml:space="preserve"> </w:t>
      </w:r>
      <w:r w:rsidR="00890895">
        <w:rPr>
          <w:sz w:val="24"/>
          <w:szCs w:val="24"/>
          <w:lang w:val="sah-RU"/>
        </w:rPr>
        <w:t>К</w:t>
      </w:r>
      <w:r w:rsidR="00890895" w:rsidRPr="00890895">
        <w:rPr>
          <w:sz w:val="24"/>
          <w:szCs w:val="24"/>
          <w:lang w:val="sah-RU"/>
        </w:rPr>
        <w:t xml:space="preserve">райняя точка до объекта </w:t>
      </w:r>
      <w:r w:rsidR="00890895" w:rsidRPr="00890895">
        <w:rPr>
          <w:sz w:val="24"/>
          <w:szCs w:val="24"/>
        </w:rPr>
        <w:t>от с. Сунтар 108 км.</w:t>
      </w:r>
    </w:p>
    <w:p w:rsidR="002C6716" w:rsidRDefault="00A5541A">
      <w:pPr>
        <w:spacing w:line="276" w:lineRule="auto"/>
        <w:jc w:val="both"/>
        <w:rPr>
          <w:rFonts w:eastAsia="Calibri"/>
        </w:rPr>
      </w:pPr>
      <w:r>
        <w:rPr>
          <w:rFonts w:eastAsia="Calibri"/>
          <w:b/>
          <w:sz w:val="24"/>
        </w:rPr>
        <w:t xml:space="preserve">- </w:t>
      </w:r>
      <w:r>
        <w:rPr>
          <w:rFonts w:eastAsia="Calibri"/>
          <w:sz w:val="24"/>
        </w:rPr>
        <w:t xml:space="preserve">Круглогодичная автодорога до </w:t>
      </w:r>
      <w:r>
        <w:rPr>
          <w:rFonts w:eastAsia="Calibri"/>
          <w:color w:val="000000" w:themeColor="text1"/>
          <w:sz w:val="24"/>
        </w:rPr>
        <w:t>объектов ремонта отсутствует</w:t>
      </w:r>
      <w:r>
        <w:rPr>
          <w:rFonts w:eastAsia="Calibri"/>
          <w:b/>
          <w:color w:val="000000" w:themeColor="text1"/>
          <w:sz w:val="24"/>
        </w:rPr>
        <w:t>.</w:t>
      </w:r>
      <w:r>
        <w:rPr>
          <w:rFonts w:eastAsia="Calibri"/>
          <w:color w:val="000000" w:themeColor="text1"/>
          <w:sz w:val="24"/>
        </w:rPr>
        <w:t xml:space="preserve"> Перебазировка </w:t>
      </w:r>
      <w:r>
        <w:rPr>
          <w:rFonts w:eastAsia="Calibri"/>
          <w:sz w:val="24"/>
        </w:rPr>
        <w:t xml:space="preserve">транспорта, людей, спецтехники и материалов к месту проведения работ осуществляется наземным транспортом и </w:t>
      </w:r>
      <w:r>
        <w:rPr>
          <w:rFonts w:eastAsia="Calibri"/>
          <w:sz w:val="24"/>
          <w:lang w:val="sah-RU"/>
        </w:rPr>
        <w:t>переправами через реку Вилюй</w:t>
      </w:r>
      <w:r>
        <w:rPr>
          <w:rFonts w:eastAsia="Calibri"/>
        </w:rPr>
        <w:t>.</w:t>
      </w:r>
    </w:p>
    <w:p w:rsidR="002C6716" w:rsidRPr="00A5541A" w:rsidRDefault="00A5541A" w:rsidP="00A5541A">
      <w:pPr>
        <w:pStyle w:val="1"/>
        <w:numPr>
          <w:ilvl w:val="0"/>
          <w:numId w:val="0"/>
        </w:numPr>
        <w:tabs>
          <w:tab w:val="left" w:pos="5387"/>
        </w:tabs>
        <w:rPr>
          <w:sz w:val="24"/>
        </w:rPr>
      </w:pPr>
      <w:bookmarkStart w:id="15" w:name="_Toc189464804"/>
      <w:r w:rsidRPr="00A5541A">
        <w:rPr>
          <w:sz w:val="24"/>
        </w:rPr>
        <w:t>Таблица 1. Перечень объектов заказчика</w:t>
      </w:r>
      <w:bookmarkEnd w:id="15"/>
    </w:p>
    <w:tbl>
      <w:tblPr>
        <w:tblW w:w="10348" w:type="dxa"/>
        <w:tblInd w:w="-147" w:type="dxa"/>
        <w:tblLayout w:type="fixed"/>
        <w:tblLook w:val="0000" w:firstRow="0" w:lastRow="0" w:firstColumn="0" w:lastColumn="0" w:noHBand="0" w:noVBand="0"/>
      </w:tblPr>
      <w:tblGrid>
        <w:gridCol w:w="552"/>
        <w:gridCol w:w="1858"/>
        <w:gridCol w:w="3544"/>
        <w:gridCol w:w="2267"/>
        <w:gridCol w:w="2127"/>
      </w:tblGrid>
      <w:tr w:rsidR="002C6716" w:rsidRPr="00890895">
        <w:tc>
          <w:tcPr>
            <w:tcW w:w="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716" w:rsidRPr="00890895" w:rsidRDefault="00A5541A">
            <w:pPr>
              <w:widowControl w:val="0"/>
              <w:jc w:val="center"/>
              <w:rPr>
                <w:b/>
                <w:sz w:val="24"/>
                <w:szCs w:val="24"/>
              </w:rPr>
            </w:pPr>
            <w:r w:rsidRPr="00890895">
              <w:rPr>
                <w:b/>
                <w:sz w:val="24"/>
                <w:szCs w:val="24"/>
              </w:rPr>
              <w:t>№</w:t>
            </w:r>
          </w:p>
          <w:p w:rsidR="002C6716" w:rsidRPr="00890895" w:rsidRDefault="00A5541A">
            <w:pPr>
              <w:widowControl w:val="0"/>
              <w:jc w:val="center"/>
              <w:rPr>
                <w:b/>
                <w:sz w:val="24"/>
                <w:szCs w:val="24"/>
              </w:rPr>
            </w:pPr>
            <w:r w:rsidRPr="00890895">
              <w:rPr>
                <w:b/>
                <w:sz w:val="24"/>
                <w:szCs w:val="24"/>
              </w:rPr>
              <w:t>п/п</w:t>
            </w:r>
          </w:p>
        </w:tc>
        <w:tc>
          <w:tcPr>
            <w:tcW w:w="1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716" w:rsidRPr="00890895" w:rsidRDefault="00A5541A">
            <w:pPr>
              <w:widowControl w:val="0"/>
              <w:jc w:val="center"/>
              <w:rPr>
                <w:b/>
                <w:sz w:val="24"/>
                <w:szCs w:val="24"/>
              </w:rPr>
            </w:pPr>
            <w:r w:rsidRPr="00890895">
              <w:rPr>
                <w:b/>
                <w:sz w:val="24"/>
                <w:szCs w:val="24"/>
              </w:rPr>
              <w:t>Наименование объекта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716" w:rsidRPr="00890895" w:rsidRDefault="00A5541A">
            <w:pPr>
              <w:widowControl w:val="0"/>
              <w:jc w:val="center"/>
              <w:rPr>
                <w:b/>
                <w:sz w:val="24"/>
                <w:szCs w:val="24"/>
              </w:rPr>
            </w:pPr>
            <w:r w:rsidRPr="00890895">
              <w:rPr>
                <w:b/>
                <w:sz w:val="24"/>
                <w:szCs w:val="24"/>
              </w:rPr>
              <w:t xml:space="preserve">Расположение объекта </w:t>
            </w:r>
            <w:r w:rsidRPr="00890895">
              <w:rPr>
                <w:b/>
                <w:sz w:val="24"/>
                <w:szCs w:val="24"/>
              </w:rPr>
              <w:br/>
            </w:r>
            <w:r w:rsidRPr="00890895">
              <w:rPr>
                <w:b/>
                <w:i/>
                <w:iCs/>
                <w:sz w:val="24"/>
                <w:szCs w:val="24"/>
              </w:rPr>
              <w:t>(место производства работ)</w:t>
            </w:r>
          </w:p>
        </w:tc>
        <w:tc>
          <w:tcPr>
            <w:tcW w:w="22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716" w:rsidRPr="00890895" w:rsidRDefault="00A5541A">
            <w:pPr>
              <w:widowControl w:val="0"/>
              <w:jc w:val="center"/>
              <w:rPr>
                <w:b/>
                <w:sz w:val="24"/>
                <w:szCs w:val="24"/>
              </w:rPr>
            </w:pPr>
            <w:r w:rsidRPr="00890895">
              <w:rPr>
                <w:b/>
                <w:sz w:val="24"/>
                <w:szCs w:val="24"/>
              </w:rPr>
              <w:t xml:space="preserve">Наименование основного средства (в отношении </w:t>
            </w:r>
            <w:r w:rsidRPr="00890895">
              <w:rPr>
                <w:b/>
                <w:sz w:val="24"/>
                <w:szCs w:val="24"/>
                <w:lang w:val="sah-RU"/>
              </w:rPr>
              <w:t>к</w:t>
            </w:r>
            <w:r w:rsidRPr="00890895">
              <w:rPr>
                <w:b/>
                <w:sz w:val="24"/>
                <w:szCs w:val="24"/>
              </w:rPr>
              <w:t>оторого выполняются работы)</w:t>
            </w:r>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716" w:rsidRPr="00890895" w:rsidRDefault="00A5541A">
            <w:pPr>
              <w:widowControl w:val="0"/>
              <w:jc w:val="center"/>
              <w:rPr>
                <w:b/>
                <w:sz w:val="24"/>
                <w:szCs w:val="24"/>
              </w:rPr>
            </w:pPr>
            <w:r w:rsidRPr="00890895">
              <w:rPr>
                <w:b/>
                <w:sz w:val="24"/>
                <w:szCs w:val="24"/>
              </w:rPr>
              <w:t>Примечания</w:t>
            </w:r>
          </w:p>
        </w:tc>
      </w:tr>
      <w:tr w:rsidR="002C6716" w:rsidRPr="00890895">
        <w:tc>
          <w:tcPr>
            <w:tcW w:w="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716" w:rsidRPr="00890895" w:rsidRDefault="00A5541A">
            <w:pPr>
              <w:widowControl w:val="0"/>
              <w:jc w:val="center"/>
              <w:rPr>
                <w:b/>
                <w:sz w:val="24"/>
                <w:szCs w:val="24"/>
              </w:rPr>
            </w:pPr>
            <w:r w:rsidRPr="00890895">
              <w:rPr>
                <w:b/>
                <w:sz w:val="24"/>
                <w:szCs w:val="24"/>
              </w:rPr>
              <w:t>1</w:t>
            </w:r>
          </w:p>
        </w:tc>
        <w:tc>
          <w:tcPr>
            <w:tcW w:w="1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716" w:rsidRPr="00890895" w:rsidRDefault="00A5541A">
            <w:pPr>
              <w:widowControl w:val="0"/>
              <w:jc w:val="center"/>
              <w:rPr>
                <w:b/>
                <w:sz w:val="24"/>
                <w:szCs w:val="24"/>
              </w:rPr>
            </w:pPr>
            <w:r w:rsidRPr="00890895">
              <w:rPr>
                <w:b/>
                <w:sz w:val="24"/>
                <w:szCs w:val="24"/>
              </w:rPr>
              <w:t>2</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716" w:rsidRPr="00890895" w:rsidRDefault="00A5541A">
            <w:pPr>
              <w:widowControl w:val="0"/>
              <w:jc w:val="center"/>
              <w:rPr>
                <w:b/>
                <w:sz w:val="24"/>
                <w:szCs w:val="24"/>
              </w:rPr>
            </w:pPr>
            <w:r w:rsidRPr="00890895">
              <w:rPr>
                <w:b/>
                <w:sz w:val="24"/>
                <w:szCs w:val="24"/>
              </w:rPr>
              <w:t>3</w:t>
            </w:r>
          </w:p>
        </w:tc>
        <w:tc>
          <w:tcPr>
            <w:tcW w:w="22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716" w:rsidRPr="00890895" w:rsidRDefault="00A5541A">
            <w:pPr>
              <w:widowControl w:val="0"/>
              <w:jc w:val="center"/>
              <w:rPr>
                <w:b/>
                <w:sz w:val="24"/>
                <w:szCs w:val="24"/>
              </w:rPr>
            </w:pPr>
            <w:r w:rsidRPr="00890895">
              <w:rPr>
                <w:b/>
                <w:sz w:val="24"/>
                <w:szCs w:val="24"/>
              </w:rPr>
              <w:t>4</w:t>
            </w:r>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716" w:rsidRPr="00890895" w:rsidRDefault="00A5541A">
            <w:pPr>
              <w:widowControl w:val="0"/>
              <w:jc w:val="center"/>
              <w:rPr>
                <w:b/>
                <w:sz w:val="24"/>
                <w:szCs w:val="24"/>
              </w:rPr>
            </w:pPr>
            <w:r w:rsidRPr="00890895">
              <w:rPr>
                <w:b/>
                <w:sz w:val="24"/>
                <w:szCs w:val="24"/>
              </w:rPr>
              <w:t>5</w:t>
            </w:r>
          </w:p>
        </w:tc>
      </w:tr>
      <w:tr w:rsidR="002C6716" w:rsidRPr="00890895">
        <w:trPr>
          <w:trHeight w:val="70"/>
        </w:trPr>
        <w:tc>
          <w:tcPr>
            <w:tcW w:w="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716" w:rsidRPr="00890895" w:rsidRDefault="002C6716">
            <w:pPr>
              <w:pStyle w:val="aff0"/>
              <w:widowControl w:val="0"/>
              <w:numPr>
                <w:ilvl w:val="0"/>
                <w:numId w:val="7"/>
              </w:numPr>
              <w:spacing w:after="80"/>
              <w:jc w:val="right"/>
            </w:pPr>
          </w:p>
        </w:tc>
        <w:tc>
          <w:tcPr>
            <w:tcW w:w="1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716" w:rsidRPr="00890895" w:rsidRDefault="00A5541A">
            <w:pPr>
              <w:widowControl w:val="0"/>
              <w:rPr>
                <w:color w:val="000000" w:themeColor="text1"/>
                <w:sz w:val="24"/>
                <w:szCs w:val="24"/>
              </w:rPr>
            </w:pPr>
            <w:r w:rsidRPr="00890895">
              <w:rPr>
                <w:sz w:val="24"/>
                <w:szCs w:val="24"/>
              </w:rPr>
              <w:t>ВЛ-220 кВ Районная-Сунтар</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716" w:rsidRPr="00890895" w:rsidRDefault="009147FE">
            <w:pPr>
              <w:widowControl w:val="0"/>
              <w:contextualSpacing/>
              <w:jc w:val="both"/>
              <w:rPr>
                <w:sz w:val="24"/>
                <w:szCs w:val="24"/>
              </w:rPr>
            </w:pPr>
            <w:r w:rsidRPr="00890895">
              <w:rPr>
                <w:sz w:val="24"/>
                <w:szCs w:val="24"/>
              </w:rPr>
              <w:t xml:space="preserve">Работы осуществляются в РС (Я), Вилюйской группе районов, Сунтарский улус. </w:t>
            </w:r>
            <w:r w:rsidR="00A5541A" w:rsidRPr="00890895">
              <w:rPr>
                <w:sz w:val="24"/>
                <w:szCs w:val="24"/>
              </w:rPr>
              <w:t>Расстояние от с. Сунтар до ремонтируемого объекта</w:t>
            </w:r>
            <w:r w:rsidR="00481AE6" w:rsidRPr="00890895">
              <w:rPr>
                <w:sz w:val="24"/>
                <w:szCs w:val="24"/>
              </w:rPr>
              <w:t xml:space="preserve"> 108</w:t>
            </w:r>
            <w:r w:rsidR="00A5541A" w:rsidRPr="00890895">
              <w:rPr>
                <w:sz w:val="24"/>
                <w:szCs w:val="24"/>
              </w:rPr>
              <w:t xml:space="preserve"> км</w:t>
            </w:r>
          </w:p>
        </w:tc>
        <w:tc>
          <w:tcPr>
            <w:tcW w:w="22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716" w:rsidRPr="00890895" w:rsidRDefault="00A5541A">
            <w:pPr>
              <w:widowControl w:val="0"/>
              <w:rPr>
                <w:color w:val="000000" w:themeColor="text1"/>
                <w:sz w:val="24"/>
                <w:szCs w:val="24"/>
              </w:rPr>
            </w:pPr>
            <w:r w:rsidRPr="00890895">
              <w:rPr>
                <w:sz w:val="24"/>
                <w:szCs w:val="24"/>
              </w:rPr>
              <w:t>ВЛ-220 кВ Районная-Сунтар</w:t>
            </w:r>
          </w:p>
        </w:tc>
        <w:tc>
          <w:tcPr>
            <w:tcW w:w="21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716" w:rsidRPr="00890895" w:rsidRDefault="00A5541A">
            <w:pPr>
              <w:widowControl w:val="0"/>
              <w:tabs>
                <w:tab w:val="left" w:pos="284"/>
              </w:tabs>
              <w:ind w:hanging="107"/>
              <w:rPr>
                <w:color w:val="000000" w:themeColor="text1"/>
                <w:sz w:val="24"/>
                <w:szCs w:val="24"/>
              </w:rPr>
            </w:pPr>
            <w:r w:rsidRPr="00890895">
              <w:rPr>
                <w:color w:val="000000" w:themeColor="text1"/>
                <w:sz w:val="24"/>
                <w:szCs w:val="24"/>
              </w:rPr>
              <w:t>ЗЭС ПАО «Якутскэнерго» Сунтарский РЭС</w:t>
            </w:r>
          </w:p>
        </w:tc>
      </w:tr>
    </w:tbl>
    <w:p w:rsidR="002C6716" w:rsidRDefault="002C6716">
      <w:pPr>
        <w:widowControl w:val="0"/>
        <w:tabs>
          <w:tab w:val="left" w:pos="426"/>
        </w:tabs>
        <w:spacing w:before="120" w:after="240"/>
        <w:jc w:val="both"/>
        <w:rPr>
          <w:rStyle w:val="aff1"/>
          <w:b w:val="0"/>
          <w:bCs/>
          <w:sz w:val="24"/>
          <w:szCs w:val="24"/>
        </w:rPr>
      </w:pPr>
    </w:p>
    <w:p w:rsidR="002C6716" w:rsidRDefault="00A5541A">
      <w:pPr>
        <w:pStyle w:val="4"/>
        <w:tabs>
          <w:tab w:val="clear" w:pos="0"/>
        </w:tabs>
        <w:ind w:left="0" w:firstLine="0"/>
      </w:pPr>
      <w:bookmarkStart w:id="16" w:name="_Toc189464805"/>
      <w:r>
        <w:rPr>
          <w:lang w:val="ru-RU"/>
        </w:rPr>
        <w:t xml:space="preserve">1.5. </w:t>
      </w:r>
      <w:r>
        <w:t>Иные требования и сведения общего характера</w:t>
      </w:r>
      <w:bookmarkEnd w:id="16"/>
    </w:p>
    <w:p w:rsidR="002C6716" w:rsidRDefault="00A5541A">
      <w:pPr>
        <w:ind w:firstLine="284"/>
        <w:jc w:val="both"/>
        <w:rPr>
          <w:sz w:val="24"/>
          <w:szCs w:val="24"/>
        </w:rPr>
      </w:pPr>
      <w:r>
        <w:rPr>
          <w:sz w:val="24"/>
          <w:szCs w:val="24"/>
        </w:rPr>
        <w:t>Согласно ч.1 ст.10 федерального закона от 21.07.2011 №256-ФЗ «О безопасности объектов ТЭК» работу не вправе выполнять лица:</w:t>
      </w:r>
    </w:p>
    <w:p w:rsidR="002C6716" w:rsidRDefault="00A5541A">
      <w:pPr>
        <w:ind w:firstLine="284"/>
        <w:jc w:val="both"/>
        <w:rPr>
          <w:sz w:val="24"/>
          <w:szCs w:val="24"/>
        </w:rPr>
      </w:pPr>
      <w:r>
        <w:rPr>
          <w:sz w:val="24"/>
          <w:szCs w:val="24"/>
        </w:rPr>
        <w:t>1.6.1 имеющие неснятую или непогашенную судимость за совершение умышленного преступления;</w:t>
      </w:r>
    </w:p>
    <w:p w:rsidR="002C6716" w:rsidRDefault="00A5541A">
      <w:pPr>
        <w:ind w:firstLine="284"/>
        <w:jc w:val="both"/>
        <w:rPr>
          <w:sz w:val="24"/>
          <w:szCs w:val="24"/>
        </w:rPr>
      </w:pPr>
      <w:r>
        <w:rPr>
          <w:sz w:val="24"/>
          <w:szCs w:val="24"/>
        </w:rPr>
        <w:t>1.6.2. состоящие на учете в учреждениях органов здравоохранения по поводу психического заболевания, алкоголизма или наркомании;</w:t>
      </w:r>
    </w:p>
    <w:p w:rsidR="002C6716" w:rsidRDefault="00A5541A">
      <w:pPr>
        <w:ind w:firstLine="284"/>
        <w:jc w:val="both"/>
        <w:rPr>
          <w:sz w:val="24"/>
          <w:szCs w:val="24"/>
        </w:rPr>
      </w:pPr>
      <w:r>
        <w:rPr>
          <w:sz w:val="24"/>
          <w:szCs w:val="24"/>
        </w:rPr>
        <w:t>1.6.3.  досрочно прекратившие полномочия по государственной должности или уволенные с государственной службы, в том числе из правоохранительных органов, органов прокуратуры или судебных органов, по основаниям, которые в соответствии с законодательством Российской Федерации связаны с совершением дисциплинарного проступка, грубым или систематическим нарушением дисциплины, совершением проступка, порочащего честь государственного служащего, утратой доверия к нему, если после такого досрочного прекращения полномочий или такого увольнения прошло менее трех лет;</w:t>
      </w:r>
    </w:p>
    <w:p w:rsidR="002C6716" w:rsidRDefault="00A5541A">
      <w:pPr>
        <w:ind w:firstLine="284"/>
        <w:jc w:val="both"/>
        <w:rPr>
          <w:sz w:val="24"/>
          <w:szCs w:val="24"/>
        </w:rPr>
      </w:pPr>
      <w:r>
        <w:rPr>
          <w:sz w:val="24"/>
          <w:szCs w:val="24"/>
        </w:rPr>
        <w:t>1.6.4. представившие недостоверные или неполные сведения при приеме на работу, непосредственно связанную с обеспечением безопасности объектов топливно-энергетического комплекса;</w:t>
      </w:r>
    </w:p>
    <w:p w:rsidR="002C6716" w:rsidRDefault="00A5541A">
      <w:pPr>
        <w:ind w:firstLine="284"/>
        <w:jc w:val="both"/>
        <w:rPr>
          <w:sz w:val="24"/>
          <w:szCs w:val="24"/>
        </w:rPr>
      </w:pPr>
      <w:r>
        <w:rPr>
          <w:sz w:val="24"/>
          <w:szCs w:val="24"/>
        </w:rPr>
        <w:t>1.6.5. являющиеся иностранными гражданами, гражданами Российской Федерации, имеющими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или лицами без гражданства.</w:t>
      </w:r>
    </w:p>
    <w:p w:rsidR="002C6716" w:rsidRDefault="00A5541A">
      <w:pPr>
        <w:ind w:firstLine="284"/>
        <w:jc w:val="both"/>
        <w:rPr>
          <w:bCs/>
        </w:rPr>
      </w:pPr>
      <w:r>
        <w:rPr>
          <w:bCs/>
          <w:sz w:val="24"/>
          <w:szCs w:val="24"/>
        </w:rPr>
        <w:t>До начала производства работ, Подрядчик предоставляет представителю Заказчика копии документов подтверждающих исполнение требований ч.1 ст.10 федерального закона от 21.07.2011 №256-ФЗ «О безопасности объектов ТЭК», в противном случае Подрядчик на объект ТЭК не допускаются</w:t>
      </w:r>
      <w:r>
        <w:rPr>
          <w:bCs/>
        </w:rPr>
        <w:t xml:space="preserve">. </w:t>
      </w:r>
    </w:p>
    <w:p w:rsidR="00135B34" w:rsidRDefault="00135B34">
      <w:pPr>
        <w:ind w:firstLine="284"/>
        <w:jc w:val="both"/>
        <w:rPr>
          <w:sz w:val="24"/>
          <w:szCs w:val="24"/>
        </w:rPr>
      </w:pPr>
    </w:p>
    <w:p w:rsidR="002C6716" w:rsidRPr="00680C50" w:rsidRDefault="00A5541A">
      <w:pPr>
        <w:pStyle w:val="1"/>
        <w:ind w:left="0" w:firstLine="0"/>
        <w:jc w:val="center"/>
        <w:rPr>
          <w:caps/>
          <w:sz w:val="24"/>
          <w:lang w:val="ru-RU"/>
        </w:rPr>
      </w:pPr>
      <w:bookmarkStart w:id="17" w:name="_Toc51339693"/>
      <w:bookmarkStart w:id="18" w:name="_Toc189464806"/>
      <w:r w:rsidRPr="00680C50">
        <w:rPr>
          <w:sz w:val="24"/>
        </w:rPr>
        <w:t>Требования к продукции</w:t>
      </w:r>
      <w:bookmarkEnd w:id="17"/>
      <w:bookmarkEnd w:id="18"/>
    </w:p>
    <w:p w:rsidR="002C6716" w:rsidRDefault="00A5541A" w:rsidP="00680C50">
      <w:pPr>
        <w:pStyle w:val="4"/>
        <w:numPr>
          <w:ilvl w:val="1"/>
          <w:numId w:val="3"/>
        </w:numPr>
        <w:ind w:left="709" w:hanging="709"/>
      </w:pPr>
      <w:bookmarkStart w:id="19" w:name="_Toc189464807"/>
      <w:r>
        <w:t xml:space="preserve">Требования к объемам и срокам </w:t>
      </w:r>
      <w:r>
        <w:rPr>
          <w:lang w:val="ru-RU"/>
        </w:rPr>
        <w:t>выполнения работ</w:t>
      </w:r>
      <w:bookmarkEnd w:id="19"/>
    </w:p>
    <w:p w:rsidR="002C6716" w:rsidRDefault="00A5541A">
      <w:pPr>
        <w:pStyle w:val="32"/>
        <w:ind w:left="426" w:hanging="426"/>
      </w:pPr>
      <w:bookmarkStart w:id="20" w:name="_Toc189464808"/>
      <w:r>
        <w:t>Требования к видам и объемам работ</w:t>
      </w:r>
      <w:bookmarkEnd w:id="20"/>
    </w:p>
    <w:p w:rsidR="002C6716" w:rsidRPr="00A5541A" w:rsidRDefault="00A5541A">
      <w:pPr>
        <w:pStyle w:val="1"/>
        <w:numPr>
          <w:ilvl w:val="0"/>
          <w:numId w:val="0"/>
        </w:numPr>
        <w:rPr>
          <w:sz w:val="24"/>
        </w:rPr>
      </w:pPr>
      <w:bookmarkStart w:id="21" w:name="_Toc51339695"/>
      <w:bookmarkStart w:id="22" w:name="_Toc189464809"/>
      <w:r w:rsidRPr="00A5541A">
        <w:rPr>
          <w:sz w:val="24"/>
        </w:rPr>
        <w:t xml:space="preserve">Таблица 2. Перечень </w:t>
      </w:r>
      <w:bookmarkEnd w:id="21"/>
      <w:r w:rsidRPr="00A5541A">
        <w:rPr>
          <w:sz w:val="24"/>
        </w:rPr>
        <w:t>и объем выполняемых работ</w:t>
      </w:r>
      <w:bookmarkEnd w:id="22"/>
    </w:p>
    <w:tbl>
      <w:tblPr>
        <w:tblW w:w="10809" w:type="dxa"/>
        <w:jc w:val="center"/>
        <w:tblLayout w:type="fixed"/>
        <w:tblLook w:val="04A0" w:firstRow="1" w:lastRow="0" w:firstColumn="1" w:lastColumn="0" w:noHBand="0" w:noVBand="1"/>
      </w:tblPr>
      <w:tblGrid>
        <w:gridCol w:w="562"/>
        <w:gridCol w:w="6765"/>
        <w:gridCol w:w="3482"/>
      </w:tblGrid>
      <w:tr w:rsidR="00135B34" w:rsidRPr="00135B34" w:rsidTr="00135B34">
        <w:trPr>
          <w:trHeight w:val="532"/>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5B34" w:rsidRPr="00135B34" w:rsidRDefault="00135B34" w:rsidP="00135B34">
            <w:pPr>
              <w:widowControl w:val="0"/>
              <w:suppressAutoHyphens w:val="0"/>
              <w:jc w:val="center"/>
              <w:rPr>
                <w:color w:val="000000"/>
                <w:sz w:val="24"/>
                <w:szCs w:val="24"/>
              </w:rPr>
            </w:pPr>
            <w:r w:rsidRPr="00135B34">
              <w:rPr>
                <w:color w:val="000000"/>
                <w:sz w:val="24"/>
                <w:szCs w:val="24"/>
              </w:rPr>
              <w:t>№</w:t>
            </w:r>
          </w:p>
        </w:tc>
        <w:tc>
          <w:tcPr>
            <w:tcW w:w="6765" w:type="dxa"/>
            <w:tcBorders>
              <w:top w:val="single" w:sz="4" w:space="0" w:color="000000"/>
              <w:left w:val="single" w:sz="4" w:space="0" w:color="000000"/>
              <w:bottom w:val="single" w:sz="4" w:space="0" w:color="000000"/>
              <w:right w:val="single" w:sz="4" w:space="0" w:color="000000"/>
            </w:tcBorders>
            <w:vAlign w:val="center"/>
          </w:tcPr>
          <w:p w:rsidR="00135B34" w:rsidRPr="00135B34" w:rsidRDefault="00135B34" w:rsidP="00135B34">
            <w:pPr>
              <w:widowControl w:val="0"/>
              <w:suppressAutoHyphens w:val="0"/>
              <w:jc w:val="center"/>
              <w:rPr>
                <w:color w:val="000000"/>
                <w:sz w:val="24"/>
                <w:szCs w:val="24"/>
              </w:rPr>
            </w:pPr>
            <w:r w:rsidRPr="00135B34">
              <w:rPr>
                <w:color w:val="000000"/>
                <w:sz w:val="24"/>
                <w:szCs w:val="24"/>
              </w:rPr>
              <w:t>Наименование</w:t>
            </w:r>
          </w:p>
        </w:tc>
        <w:tc>
          <w:tcPr>
            <w:tcW w:w="3482" w:type="dxa"/>
            <w:tcBorders>
              <w:top w:val="single" w:sz="4" w:space="0" w:color="000000"/>
              <w:left w:val="single" w:sz="4" w:space="0" w:color="000000"/>
              <w:bottom w:val="single" w:sz="4" w:space="0" w:color="000000"/>
              <w:right w:val="single" w:sz="4" w:space="0" w:color="000000"/>
            </w:tcBorders>
            <w:vAlign w:val="center"/>
          </w:tcPr>
          <w:p w:rsidR="00135B34" w:rsidRPr="00135B34" w:rsidRDefault="00135B34" w:rsidP="00135B34">
            <w:pPr>
              <w:widowControl w:val="0"/>
              <w:suppressAutoHyphens w:val="0"/>
              <w:jc w:val="center"/>
              <w:rPr>
                <w:color w:val="000000"/>
                <w:sz w:val="24"/>
                <w:szCs w:val="24"/>
              </w:rPr>
            </w:pPr>
            <w:r w:rsidRPr="00135B34">
              <w:rPr>
                <w:sz w:val="24"/>
                <w:szCs w:val="24"/>
              </w:rPr>
              <w:t>Примечание</w:t>
            </w:r>
          </w:p>
        </w:tc>
      </w:tr>
      <w:tr w:rsidR="00135B34" w:rsidRPr="00135B34" w:rsidTr="00135B34">
        <w:trPr>
          <w:trHeight w:val="532"/>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5B34" w:rsidRPr="00135B34" w:rsidRDefault="00135B34" w:rsidP="00135B34">
            <w:pPr>
              <w:widowControl w:val="0"/>
              <w:suppressAutoHyphens w:val="0"/>
              <w:jc w:val="center"/>
              <w:rPr>
                <w:color w:val="000000"/>
                <w:sz w:val="24"/>
                <w:szCs w:val="24"/>
              </w:rPr>
            </w:pPr>
            <w:r w:rsidRPr="00135B34">
              <w:rPr>
                <w:color w:val="000000"/>
                <w:sz w:val="24"/>
                <w:szCs w:val="24"/>
              </w:rPr>
              <w:t>1</w:t>
            </w:r>
          </w:p>
        </w:tc>
        <w:tc>
          <w:tcPr>
            <w:tcW w:w="6765" w:type="dxa"/>
            <w:tcBorders>
              <w:top w:val="single" w:sz="4" w:space="0" w:color="000000"/>
              <w:left w:val="single" w:sz="4" w:space="0" w:color="000000"/>
              <w:bottom w:val="single" w:sz="4" w:space="0" w:color="000000"/>
              <w:right w:val="single" w:sz="4" w:space="0" w:color="000000"/>
            </w:tcBorders>
            <w:vAlign w:val="center"/>
          </w:tcPr>
          <w:p w:rsidR="00135B34" w:rsidRPr="00135B34" w:rsidRDefault="00135B34" w:rsidP="00135B34">
            <w:pPr>
              <w:widowControl w:val="0"/>
              <w:suppressAutoHyphens w:val="0"/>
              <w:jc w:val="center"/>
              <w:rPr>
                <w:color w:val="000000"/>
                <w:sz w:val="24"/>
                <w:szCs w:val="24"/>
              </w:rPr>
            </w:pPr>
            <w:r w:rsidRPr="00135B34">
              <w:rPr>
                <w:color w:val="000000"/>
                <w:sz w:val="24"/>
                <w:szCs w:val="24"/>
              </w:rPr>
              <w:t>2</w:t>
            </w:r>
          </w:p>
        </w:tc>
        <w:tc>
          <w:tcPr>
            <w:tcW w:w="3482" w:type="dxa"/>
            <w:tcBorders>
              <w:top w:val="single" w:sz="4" w:space="0" w:color="000000"/>
              <w:left w:val="single" w:sz="4" w:space="0" w:color="000000"/>
              <w:bottom w:val="single" w:sz="4" w:space="0" w:color="000000"/>
              <w:right w:val="single" w:sz="4" w:space="0" w:color="000000"/>
            </w:tcBorders>
            <w:vAlign w:val="center"/>
          </w:tcPr>
          <w:p w:rsidR="00135B34" w:rsidRPr="00135B34" w:rsidRDefault="00135B34" w:rsidP="00135B34">
            <w:pPr>
              <w:widowControl w:val="0"/>
              <w:suppressAutoHyphens w:val="0"/>
              <w:jc w:val="center"/>
              <w:rPr>
                <w:color w:val="000000"/>
                <w:sz w:val="24"/>
                <w:szCs w:val="24"/>
              </w:rPr>
            </w:pPr>
            <w:r w:rsidRPr="00135B34">
              <w:rPr>
                <w:color w:val="000000"/>
                <w:sz w:val="24"/>
                <w:szCs w:val="24"/>
              </w:rPr>
              <w:t>3</w:t>
            </w:r>
          </w:p>
        </w:tc>
      </w:tr>
      <w:tr w:rsidR="00135B34" w:rsidRPr="00135B34" w:rsidTr="00135B34">
        <w:trPr>
          <w:trHeight w:val="532"/>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5B34" w:rsidRPr="00135B34" w:rsidRDefault="00135B34" w:rsidP="00135B34">
            <w:pPr>
              <w:widowControl w:val="0"/>
              <w:suppressAutoHyphens w:val="0"/>
              <w:jc w:val="center"/>
              <w:rPr>
                <w:bCs/>
                <w:color w:val="000000"/>
                <w:sz w:val="24"/>
                <w:szCs w:val="24"/>
              </w:rPr>
            </w:pPr>
            <w:r w:rsidRPr="00135B34">
              <w:rPr>
                <w:bCs/>
                <w:color w:val="000000"/>
                <w:sz w:val="24"/>
                <w:szCs w:val="24"/>
              </w:rPr>
              <w:t>1</w:t>
            </w:r>
          </w:p>
        </w:tc>
        <w:tc>
          <w:tcPr>
            <w:tcW w:w="6765" w:type="dxa"/>
            <w:tcBorders>
              <w:top w:val="single" w:sz="4" w:space="0" w:color="000000"/>
              <w:left w:val="single" w:sz="4" w:space="0" w:color="000000"/>
              <w:bottom w:val="single" w:sz="4" w:space="0" w:color="000000"/>
              <w:right w:val="single" w:sz="4" w:space="0" w:color="000000"/>
            </w:tcBorders>
            <w:vAlign w:val="center"/>
          </w:tcPr>
          <w:p w:rsidR="00135B34" w:rsidRPr="00135B34" w:rsidRDefault="00135B34" w:rsidP="00135B34">
            <w:pPr>
              <w:widowControl w:val="0"/>
              <w:suppressAutoHyphens w:val="0"/>
              <w:rPr>
                <w:bCs/>
                <w:color w:val="000000"/>
                <w:sz w:val="24"/>
                <w:szCs w:val="24"/>
              </w:rPr>
            </w:pPr>
            <w:r w:rsidRPr="00135B34">
              <w:rPr>
                <w:bCs/>
                <w:color w:val="000000"/>
                <w:sz w:val="24"/>
                <w:szCs w:val="24"/>
              </w:rPr>
              <w:t xml:space="preserve">Раздел 1. 2025 г. Перебазировка мульчера общая по </w:t>
            </w:r>
            <w:r>
              <w:rPr>
                <w:bCs/>
                <w:color w:val="000000"/>
                <w:sz w:val="24"/>
                <w:szCs w:val="24"/>
              </w:rPr>
              <w:t>маршруту Мирный - Районная до съ</w:t>
            </w:r>
            <w:r w:rsidRPr="00135B34">
              <w:rPr>
                <w:bCs/>
                <w:color w:val="000000"/>
                <w:sz w:val="24"/>
                <w:szCs w:val="24"/>
              </w:rPr>
              <w:t>езда на линию (108км)</w:t>
            </w:r>
          </w:p>
        </w:tc>
        <w:tc>
          <w:tcPr>
            <w:tcW w:w="3482" w:type="dxa"/>
            <w:vMerge w:val="restart"/>
            <w:tcBorders>
              <w:top w:val="single" w:sz="4" w:space="0" w:color="000000"/>
              <w:left w:val="single" w:sz="4" w:space="0" w:color="000000"/>
              <w:right w:val="single" w:sz="4" w:space="0" w:color="000000"/>
            </w:tcBorders>
            <w:vAlign w:val="center"/>
          </w:tcPr>
          <w:p w:rsidR="00135B34" w:rsidRPr="00135B34" w:rsidRDefault="00135B34" w:rsidP="00135B34">
            <w:pPr>
              <w:widowControl w:val="0"/>
              <w:suppressAutoHyphens w:val="0"/>
              <w:rPr>
                <w:b/>
                <w:bCs/>
                <w:color w:val="000000"/>
                <w:sz w:val="24"/>
                <w:szCs w:val="24"/>
              </w:rPr>
            </w:pPr>
            <w:r w:rsidRPr="00135B34">
              <w:rPr>
                <w:iCs/>
                <w:sz w:val="24"/>
              </w:rPr>
              <w:t>В соответствии с ведомостью объемов работ (Приложение №</w:t>
            </w:r>
            <w:r>
              <w:rPr>
                <w:iCs/>
                <w:sz w:val="24"/>
              </w:rPr>
              <w:t>3</w:t>
            </w:r>
            <w:r w:rsidRPr="00135B34">
              <w:rPr>
                <w:iCs/>
                <w:sz w:val="24"/>
              </w:rPr>
              <w:t xml:space="preserve"> к настоящим Техническим требованиям)</w:t>
            </w:r>
          </w:p>
        </w:tc>
      </w:tr>
      <w:tr w:rsidR="00135B34" w:rsidRPr="00135B34" w:rsidTr="00135B34">
        <w:trPr>
          <w:trHeight w:val="532"/>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5B34" w:rsidRPr="00135B34" w:rsidRDefault="00135B34" w:rsidP="00135B34">
            <w:pPr>
              <w:widowControl w:val="0"/>
              <w:suppressAutoHyphens w:val="0"/>
              <w:jc w:val="center"/>
              <w:rPr>
                <w:bCs/>
                <w:color w:val="000000"/>
                <w:sz w:val="24"/>
                <w:szCs w:val="24"/>
              </w:rPr>
            </w:pPr>
            <w:r w:rsidRPr="00135B34">
              <w:rPr>
                <w:bCs/>
                <w:color w:val="000000"/>
                <w:sz w:val="24"/>
                <w:szCs w:val="24"/>
              </w:rPr>
              <w:t>2</w:t>
            </w:r>
          </w:p>
        </w:tc>
        <w:tc>
          <w:tcPr>
            <w:tcW w:w="6765" w:type="dxa"/>
            <w:tcBorders>
              <w:top w:val="single" w:sz="4" w:space="0" w:color="000000"/>
              <w:left w:val="single" w:sz="4" w:space="0" w:color="000000"/>
              <w:bottom w:val="single" w:sz="4" w:space="0" w:color="000000"/>
              <w:right w:val="single" w:sz="4" w:space="0" w:color="000000"/>
            </w:tcBorders>
            <w:vAlign w:val="center"/>
          </w:tcPr>
          <w:p w:rsidR="00135B34" w:rsidRPr="00135B34" w:rsidRDefault="00135B34" w:rsidP="00135B34">
            <w:pPr>
              <w:widowControl w:val="0"/>
              <w:suppressAutoHyphens w:val="0"/>
              <w:rPr>
                <w:bCs/>
                <w:color w:val="000000"/>
                <w:sz w:val="24"/>
                <w:szCs w:val="24"/>
              </w:rPr>
            </w:pPr>
            <w:r w:rsidRPr="00135B34">
              <w:rPr>
                <w:bCs/>
                <w:color w:val="000000"/>
                <w:sz w:val="24"/>
                <w:szCs w:val="24"/>
              </w:rPr>
              <w:t>Раздел 2. 2025 год. ВЛ-220 кВ Районная-Сунтар, 3 пролёта</w:t>
            </w:r>
          </w:p>
        </w:tc>
        <w:tc>
          <w:tcPr>
            <w:tcW w:w="3482" w:type="dxa"/>
            <w:vMerge/>
            <w:tcBorders>
              <w:left w:val="single" w:sz="4" w:space="0" w:color="000000"/>
              <w:right w:val="single" w:sz="4" w:space="0" w:color="000000"/>
            </w:tcBorders>
            <w:vAlign w:val="center"/>
          </w:tcPr>
          <w:p w:rsidR="00135B34" w:rsidRPr="00135B34" w:rsidRDefault="00135B34" w:rsidP="00135B34">
            <w:pPr>
              <w:widowControl w:val="0"/>
              <w:suppressAutoHyphens w:val="0"/>
              <w:rPr>
                <w:b/>
                <w:bCs/>
                <w:color w:val="000000"/>
                <w:sz w:val="24"/>
                <w:szCs w:val="24"/>
              </w:rPr>
            </w:pPr>
          </w:p>
        </w:tc>
      </w:tr>
      <w:tr w:rsidR="00135B34" w:rsidRPr="00135B34" w:rsidTr="00135B34">
        <w:trPr>
          <w:trHeight w:val="532"/>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5B34" w:rsidRPr="00135B34" w:rsidRDefault="00135B34" w:rsidP="00135B34">
            <w:pPr>
              <w:widowControl w:val="0"/>
              <w:suppressAutoHyphens w:val="0"/>
              <w:jc w:val="center"/>
              <w:rPr>
                <w:bCs/>
                <w:color w:val="000000"/>
                <w:sz w:val="24"/>
                <w:szCs w:val="24"/>
              </w:rPr>
            </w:pPr>
            <w:r w:rsidRPr="00135B34">
              <w:rPr>
                <w:bCs/>
                <w:color w:val="000000"/>
                <w:sz w:val="24"/>
                <w:szCs w:val="24"/>
              </w:rPr>
              <w:t>3</w:t>
            </w:r>
          </w:p>
        </w:tc>
        <w:tc>
          <w:tcPr>
            <w:tcW w:w="6765" w:type="dxa"/>
            <w:tcBorders>
              <w:top w:val="single" w:sz="4" w:space="0" w:color="000000"/>
              <w:left w:val="single" w:sz="4" w:space="0" w:color="000000"/>
              <w:bottom w:val="single" w:sz="4" w:space="0" w:color="000000"/>
              <w:right w:val="single" w:sz="4" w:space="0" w:color="000000"/>
            </w:tcBorders>
            <w:vAlign w:val="center"/>
          </w:tcPr>
          <w:p w:rsidR="00135B34" w:rsidRPr="00135B34" w:rsidRDefault="00135B34" w:rsidP="00135B34">
            <w:pPr>
              <w:widowControl w:val="0"/>
              <w:suppressAutoHyphens w:val="0"/>
              <w:rPr>
                <w:bCs/>
                <w:color w:val="000000"/>
                <w:sz w:val="24"/>
                <w:szCs w:val="24"/>
              </w:rPr>
            </w:pPr>
            <w:r w:rsidRPr="00135B34">
              <w:rPr>
                <w:bCs/>
                <w:color w:val="000000"/>
                <w:sz w:val="24"/>
                <w:szCs w:val="24"/>
              </w:rPr>
              <w:t>Раздел 3. 2026 год. ВЛ-220 кВ Районная-Сунтар, 40 пролётов</w:t>
            </w:r>
          </w:p>
        </w:tc>
        <w:tc>
          <w:tcPr>
            <w:tcW w:w="3482" w:type="dxa"/>
            <w:vMerge/>
            <w:tcBorders>
              <w:left w:val="single" w:sz="4" w:space="0" w:color="000000"/>
              <w:right w:val="single" w:sz="4" w:space="0" w:color="000000"/>
            </w:tcBorders>
            <w:vAlign w:val="center"/>
          </w:tcPr>
          <w:p w:rsidR="00135B34" w:rsidRPr="00135B34" w:rsidRDefault="00135B34" w:rsidP="00135B34">
            <w:pPr>
              <w:widowControl w:val="0"/>
              <w:suppressAutoHyphens w:val="0"/>
              <w:rPr>
                <w:b/>
                <w:bCs/>
                <w:color w:val="000000"/>
                <w:sz w:val="24"/>
                <w:szCs w:val="24"/>
              </w:rPr>
            </w:pPr>
          </w:p>
        </w:tc>
      </w:tr>
      <w:tr w:rsidR="00135B34" w:rsidRPr="00135B34" w:rsidTr="00135B34">
        <w:trPr>
          <w:trHeight w:val="532"/>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5B34" w:rsidRPr="00135B34" w:rsidRDefault="00135B34" w:rsidP="00135B34">
            <w:pPr>
              <w:widowControl w:val="0"/>
              <w:suppressAutoHyphens w:val="0"/>
              <w:jc w:val="center"/>
              <w:rPr>
                <w:bCs/>
                <w:color w:val="000000"/>
                <w:sz w:val="24"/>
                <w:szCs w:val="24"/>
              </w:rPr>
            </w:pPr>
            <w:r w:rsidRPr="00135B34">
              <w:rPr>
                <w:bCs/>
                <w:color w:val="000000"/>
                <w:sz w:val="24"/>
                <w:szCs w:val="24"/>
              </w:rPr>
              <w:t>4</w:t>
            </w:r>
          </w:p>
        </w:tc>
        <w:tc>
          <w:tcPr>
            <w:tcW w:w="6765" w:type="dxa"/>
            <w:tcBorders>
              <w:top w:val="single" w:sz="4" w:space="0" w:color="000000"/>
              <w:left w:val="single" w:sz="4" w:space="0" w:color="000000"/>
              <w:bottom w:val="single" w:sz="4" w:space="0" w:color="000000"/>
              <w:right w:val="single" w:sz="4" w:space="0" w:color="000000"/>
            </w:tcBorders>
            <w:vAlign w:val="center"/>
          </w:tcPr>
          <w:p w:rsidR="00135B34" w:rsidRPr="00135B34" w:rsidRDefault="00135B34" w:rsidP="00135B34">
            <w:pPr>
              <w:widowControl w:val="0"/>
              <w:suppressAutoHyphens w:val="0"/>
              <w:rPr>
                <w:bCs/>
                <w:color w:val="000000"/>
                <w:sz w:val="24"/>
                <w:szCs w:val="24"/>
              </w:rPr>
            </w:pPr>
            <w:r w:rsidRPr="00135B34">
              <w:rPr>
                <w:bCs/>
                <w:color w:val="000000"/>
                <w:sz w:val="24"/>
                <w:szCs w:val="24"/>
              </w:rPr>
              <w:t xml:space="preserve">Раздел 4. 2026 г. Перебазировка мульчера общая по маршруту Мирный - Районная </w:t>
            </w:r>
            <w:r>
              <w:rPr>
                <w:bCs/>
                <w:color w:val="000000"/>
                <w:sz w:val="24"/>
                <w:szCs w:val="24"/>
              </w:rPr>
              <w:t>до съ</w:t>
            </w:r>
            <w:r w:rsidRPr="00135B34">
              <w:rPr>
                <w:bCs/>
                <w:color w:val="000000"/>
                <w:sz w:val="24"/>
                <w:szCs w:val="24"/>
              </w:rPr>
              <w:t>езда на линию (135 км)</w:t>
            </w:r>
          </w:p>
        </w:tc>
        <w:tc>
          <w:tcPr>
            <w:tcW w:w="3482" w:type="dxa"/>
            <w:vMerge/>
            <w:tcBorders>
              <w:left w:val="single" w:sz="4" w:space="0" w:color="000000"/>
              <w:right w:val="single" w:sz="4" w:space="0" w:color="000000"/>
            </w:tcBorders>
            <w:vAlign w:val="center"/>
          </w:tcPr>
          <w:p w:rsidR="00135B34" w:rsidRPr="00135B34" w:rsidRDefault="00135B34" w:rsidP="00135B34">
            <w:pPr>
              <w:widowControl w:val="0"/>
              <w:suppressAutoHyphens w:val="0"/>
              <w:rPr>
                <w:b/>
                <w:bCs/>
                <w:color w:val="000000"/>
                <w:sz w:val="24"/>
                <w:szCs w:val="24"/>
              </w:rPr>
            </w:pPr>
          </w:p>
        </w:tc>
      </w:tr>
      <w:tr w:rsidR="00135B34" w:rsidRPr="00135B34" w:rsidTr="00135B34">
        <w:trPr>
          <w:trHeight w:val="532"/>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5B34" w:rsidRPr="00135B34" w:rsidRDefault="00135B34" w:rsidP="00135B34">
            <w:pPr>
              <w:widowControl w:val="0"/>
              <w:suppressAutoHyphens w:val="0"/>
              <w:jc w:val="center"/>
              <w:rPr>
                <w:bCs/>
                <w:color w:val="000000"/>
                <w:sz w:val="24"/>
                <w:szCs w:val="24"/>
              </w:rPr>
            </w:pPr>
            <w:r w:rsidRPr="00135B34">
              <w:rPr>
                <w:bCs/>
                <w:color w:val="000000"/>
                <w:sz w:val="24"/>
                <w:szCs w:val="24"/>
              </w:rPr>
              <w:t>5</w:t>
            </w:r>
          </w:p>
        </w:tc>
        <w:tc>
          <w:tcPr>
            <w:tcW w:w="6765" w:type="dxa"/>
            <w:tcBorders>
              <w:top w:val="single" w:sz="4" w:space="0" w:color="000000"/>
              <w:left w:val="single" w:sz="4" w:space="0" w:color="000000"/>
              <w:bottom w:val="single" w:sz="4" w:space="0" w:color="000000"/>
              <w:right w:val="single" w:sz="4" w:space="0" w:color="000000"/>
            </w:tcBorders>
            <w:vAlign w:val="center"/>
          </w:tcPr>
          <w:p w:rsidR="00135B34" w:rsidRPr="00135B34" w:rsidRDefault="00135B34" w:rsidP="00135B34">
            <w:pPr>
              <w:widowControl w:val="0"/>
              <w:suppressAutoHyphens w:val="0"/>
              <w:rPr>
                <w:bCs/>
                <w:color w:val="000000"/>
                <w:sz w:val="24"/>
                <w:szCs w:val="24"/>
              </w:rPr>
            </w:pPr>
            <w:r w:rsidRPr="00135B34">
              <w:rPr>
                <w:bCs/>
                <w:color w:val="000000"/>
                <w:sz w:val="24"/>
                <w:szCs w:val="24"/>
              </w:rPr>
              <w:t>Раздел 5. 2027 год. ВЛ-220 кВ Районная-Сунтар, 49 пролётов</w:t>
            </w:r>
          </w:p>
        </w:tc>
        <w:tc>
          <w:tcPr>
            <w:tcW w:w="3482" w:type="dxa"/>
            <w:vMerge/>
            <w:tcBorders>
              <w:left w:val="single" w:sz="4" w:space="0" w:color="000000"/>
              <w:right w:val="single" w:sz="4" w:space="0" w:color="000000"/>
            </w:tcBorders>
            <w:vAlign w:val="center"/>
          </w:tcPr>
          <w:p w:rsidR="00135B34" w:rsidRPr="00135B34" w:rsidRDefault="00135B34" w:rsidP="00135B34">
            <w:pPr>
              <w:widowControl w:val="0"/>
              <w:suppressAutoHyphens w:val="0"/>
              <w:rPr>
                <w:b/>
                <w:bCs/>
                <w:color w:val="000000"/>
                <w:sz w:val="24"/>
                <w:szCs w:val="24"/>
              </w:rPr>
            </w:pPr>
          </w:p>
        </w:tc>
      </w:tr>
      <w:tr w:rsidR="00135B34" w:rsidRPr="00135B34" w:rsidTr="00135B34">
        <w:trPr>
          <w:trHeight w:val="532"/>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5B34" w:rsidRPr="00135B34" w:rsidRDefault="00135B34" w:rsidP="00135B34">
            <w:pPr>
              <w:widowControl w:val="0"/>
              <w:suppressAutoHyphens w:val="0"/>
              <w:jc w:val="center"/>
              <w:rPr>
                <w:bCs/>
                <w:color w:val="000000"/>
                <w:sz w:val="24"/>
                <w:szCs w:val="24"/>
              </w:rPr>
            </w:pPr>
            <w:r w:rsidRPr="00135B34">
              <w:rPr>
                <w:bCs/>
                <w:color w:val="000000"/>
                <w:sz w:val="24"/>
                <w:szCs w:val="24"/>
              </w:rPr>
              <w:t>6</w:t>
            </w:r>
          </w:p>
        </w:tc>
        <w:tc>
          <w:tcPr>
            <w:tcW w:w="6765" w:type="dxa"/>
            <w:tcBorders>
              <w:top w:val="single" w:sz="4" w:space="0" w:color="000000"/>
              <w:left w:val="single" w:sz="4" w:space="0" w:color="000000"/>
              <w:bottom w:val="single" w:sz="4" w:space="0" w:color="000000"/>
              <w:right w:val="single" w:sz="4" w:space="0" w:color="000000"/>
            </w:tcBorders>
            <w:vAlign w:val="center"/>
          </w:tcPr>
          <w:p w:rsidR="00135B34" w:rsidRPr="00135B34" w:rsidRDefault="00135B34" w:rsidP="00135B34">
            <w:pPr>
              <w:widowControl w:val="0"/>
              <w:suppressAutoHyphens w:val="0"/>
              <w:rPr>
                <w:bCs/>
                <w:color w:val="000000"/>
                <w:sz w:val="24"/>
                <w:szCs w:val="24"/>
              </w:rPr>
            </w:pPr>
            <w:r w:rsidRPr="00135B34">
              <w:rPr>
                <w:bCs/>
                <w:color w:val="000000"/>
                <w:sz w:val="24"/>
                <w:szCs w:val="24"/>
              </w:rPr>
              <w:t>Раздел 6. 2027 г. Перебазировка мульчера обратная (155 км)</w:t>
            </w:r>
          </w:p>
        </w:tc>
        <w:tc>
          <w:tcPr>
            <w:tcW w:w="3482" w:type="dxa"/>
            <w:vMerge/>
            <w:tcBorders>
              <w:left w:val="single" w:sz="4" w:space="0" w:color="000000"/>
              <w:bottom w:val="single" w:sz="4" w:space="0" w:color="000000"/>
              <w:right w:val="single" w:sz="4" w:space="0" w:color="000000"/>
            </w:tcBorders>
            <w:vAlign w:val="center"/>
          </w:tcPr>
          <w:p w:rsidR="00135B34" w:rsidRPr="00135B34" w:rsidRDefault="00135B34" w:rsidP="00135B34">
            <w:pPr>
              <w:widowControl w:val="0"/>
              <w:suppressAutoHyphens w:val="0"/>
              <w:rPr>
                <w:b/>
                <w:bCs/>
                <w:color w:val="000000"/>
                <w:sz w:val="24"/>
                <w:szCs w:val="24"/>
              </w:rPr>
            </w:pPr>
          </w:p>
        </w:tc>
      </w:tr>
    </w:tbl>
    <w:p w:rsidR="002C6716" w:rsidRDefault="002C6716">
      <w:pPr>
        <w:widowControl w:val="0"/>
        <w:tabs>
          <w:tab w:val="left" w:pos="426"/>
        </w:tabs>
        <w:spacing w:before="120" w:after="120"/>
        <w:ind w:firstLine="142"/>
        <w:rPr>
          <w:bCs/>
          <w:i/>
          <w:sz w:val="24"/>
          <w:szCs w:val="24"/>
          <w:shd w:val="clear" w:color="auto" w:fill="FFFF99"/>
        </w:rPr>
      </w:pPr>
    </w:p>
    <w:p w:rsidR="00E1496A" w:rsidRDefault="00A5541A" w:rsidP="00E1496A">
      <w:pPr>
        <w:pStyle w:val="32"/>
      </w:pPr>
      <w:bookmarkStart w:id="23" w:name="_Toc51339696"/>
      <w:bookmarkStart w:id="24" w:name="_Toc189464810"/>
      <w:r>
        <w:t xml:space="preserve">Требования </w:t>
      </w:r>
      <w:bookmarkEnd w:id="23"/>
      <w:r>
        <w:t>к срокам выполнения работ</w:t>
      </w:r>
      <w:bookmarkEnd w:id="24"/>
    </w:p>
    <w:p w:rsidR="00E1496A" w:rsidRPr="00E1496A" w:rsidRDefault="00E1496A" w:rsidP="00E1496A">
      <w:pPr>
        <w:rPr>
          <w:lang w:val="x-none" w:eastAsia="x-none"/>
        </w:rPr>
      </w:pPr>
      <w:r w:rsidRPr="00E1496A">
        <w:rPr>
          <w:b/>
          <w:bCs/>
          <w:sz w:val="24"/>
        </w:rPr>
        <w:t>Общие сроки выполнения работ</w:t>
      </w:r>
      <w:r>
        <w:rPr>
          <w:bCs/>
        </w:rPr>
        <w:t>:</w:t>
      </w:r>
    </w:p>
    <w:p w:rsidR="00E1496A" w:rsidRDefault="00E1496A" w:rsidP="00E1496A">
      <w:pPr>
        <w:rPr>
          <w:iCs/>
          <w:sz w:val="24"/>
          <w:szCs w:val="24"/>
        </w:rPr>
      </w:pPr>
      <w:r w:rsidRPr="00E1496A">
        <w:rPr>
          <w:iCs/>
          <w:sz w:val="24"/>
          <w:szCs w:val="24"/>
        </w:rPr>
        <w:t xml:space="preserve">Требования к началу срока выполнения работ – </w:t>
      </w:r>
      <w:r w:rsidRPr="00E1496A">
        <w:rPr>
          <w:b/>
          <w:iCs/>
          <w:sz w:val="24"/>
          <w:szCs w:val="24"/>
        </w:rPr>
        <w:t xml:space="preserve">с даты </w:t>
      </w:r>
      <w:r w:rsidR="005F5DA0">
        <w:rPr>
          <w:b/>
          <w:iCs/>
          <w:sz w:val="24"/>
          <w:szCs w:val="24"/>
        </w:rPr>
        <w:t xml:space="preserve">подписания </w:t>
      </w:r>
      <w:r w:rsidRPr="00E1496A">
        <w:rPr>
          <w:b/>
          <w:iCs/>
          <w:sz w:val="24"/>
          <w:szCs w:val="24"/>
        </w:rPr>
        <w:t>договора</w:t>
      </w:r>
      <w:r w:rsidRPr="00E1496A">
        <w:rPr>
          <w:iCs/>
          <w:sz w:val="24"/>
          <w:szCs w:val="24"/>
        </w:rPr>
        <w:t>;</w:t>
      </w:r>
    </w:p>
    <w:p w:rsidR="00E1496A" w:rsidRPr="00E1496A" w:rsidRDefault="00E1496A" w:rsidP="00E1496A">
      <w:pPr>
        <w:rPr>
          <w:iCs/>
          <w:sz w:val="24"/>
          <w:szCs w:val="24"/>
        </w:rPr>
      </w:pPr>
      <w:r w:rsidRPr="00E1496A">
        <w:rPr>
          <w:iCs/>
          <w:sz w:val="24"/>
          <w:szCs w:val="24"/>
        </w:rPr>
        <w:t xml:space="preserve">Требования к окончанию срока выполнения – </w:t>
      </w:r>
      <w:r w:rsidRPr="00E1496A">
        <w:rPr>
          <w:sz w:val="24"/>
          <w:szCs w:val="24"/>
        </w:rPr>
        <w:t>31.12.2027 г</w:t>
      </w:r>
      <w:r>
        <w:rPr>
          <w:sz w:val="24"/>
          <w:szCs w:val="24"/>
        </w:rPr>
        <w:t>.</w:t>
      </w:r>
      <w:r w:rsidRPr="00E1496A">
        <w:rPr>
          <w:iCs/>
          <w:sz w:val="24"/>
          <w:szCs w:val="24"/>
        </w:rPr>
        <w:t>;</w:t>
      </w:r>
    </w:p>
    <w:p w:rsidR="002C6716" w:rsidRPr="00AD5689" w:rsidRDefault="00A5541A">
      <w:pPr>
        <w:pStyle w:val="1"/>
        <w:numPr>
          <w:ilvl w:val="0"/>
          <w:numId w:val="0"/>
        </w:numPr>
        <w:rPr>
          <w:sz w:val="24"/>
          <w:lang w:val="sah-RU"/>
        </w:rPr>
      </w:pPr>
      <w:bookmarkStart w:id="25" w:name="_Toc50125126"/>
      <w:bookmarkStart w:id="26" w:name="_Toc51339697"/>
      <w:bookmarkStart w:id="27" w:name="_Toc50125127"/>
      <w:bookmarkStart w:id="28" w:name="_Toc189464811"/>
      <w:bookmarkEnd w:id="25"/>
      <w:r w:rsidRPr="00A5541A">
        <w:rPr>
          <w:sz w:val="24"/>
        </w:rPr>
        <w:t xml:space="preserve">Таблица </w:t>
      </w:r>
      <w:r w:rsidRPr="00A5541A">
        <w:rPr>
          <w:sz w:val="24"/>
          <w:lang w:val="ru-RU"/>
        </w:rPr>
        <w:t>3</w:t>
      </w:r>
      <w:r w:rsidRPr="00A5541A">
        <w:rPr>
          <w:sz w:val="24"/>
        </w:rPr>
        <w:t xml:space="preserve">. </w:t>
      </w:r>
      <w:bookmarkStart w:id="29" w:name="_Hlk50465284"/>
      <w:r w:rsidRPr="00A5541A">
        <w:rPr>
          <w:sz w:val="24"/>
        </w:rPr>
        <w:t xml:space="preserve">Требования по срокам </w:t>
      </w:r>
      <w:bookmarkEnd w:id="26"/>
      <w:bookmarkEnd w:id="27"/>
      <w:bookmarkEnd w:id="29"/>
      <w:r w:rsidRPr="00A5541A">
        <w:rPr>
          <w:sz w:val="24"/>
          <w:lang w:val="ru-RU"/>
        </w:rPr>
        <w:t>выполнения работ</w:t>
      </w:r>
      <w:bookmarkEnd w:id="28"/>
    </w:p>
    <w:p w:rsidR="002C6716" w:rsidRPr="00E1496A" w:rsidRDefault="002C6716" w:rsidP="00E1496A">
      <w:bookmarkStart w:id="30" w:name="_Toc46743510"/>
      <w:bookmarkStart w:id="31" w:name="_Toc50125131"/>
      <w:bookmarkEnd w:id="30"/>
    </w:p>
    <w:tbl>
      <w:tblPr>
        <w:tblW w:w="10111" w:type="dxa"/>
        <w:tblInd w:w="61" w:type="dxa"/>
        <w:tblLayout w:type="fixed"/>
        <w:tblLook w:val="04A0" w:firstRow="1" w:lastRow="0" w:firstColumn="1" w:lastColumn="0" w:noHBand="0" w:noVBand="1"/>
      </w:tblPr>
      <w:tblGrid>
        <w:gridCol w:w="645"/>
        <w:gridCol w:w="3138"/>
        <w:gridCol w:w="1451"/>
        <w:gridCol w:w="1161"/>
        <w:gridCol w:w="1858"/>
        <w:gridCol w:w="1858"/>
      </w:tblGrid>
      <w:tr w:rsidR="00E1496A" w:rsidRPr="00680C50" w:rsidTr="00E1496A">
        <w:trPr>
          <w:trHeight w:val="219"/>
        </w:trPr>
        <w:tc>
          <w:tcPr>
            <w:tcW w:w="6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1496A" w:rsidRPr="00680C50" w:rsidRDefault="00E1496A">
            <w:pPr>
              <w:widowControl w:val="0"/>
              <w:spacing w:line="252" w:lineRule="auto"/>
              <w:jc w:val="center"/>
              <w:rPr>
                <w:sz w:val="24"/>
                <w:szCs w:val="24"/>
              </w:rPr>
            </w:pPr>
            <w:r w:rsidRPr="00680C50">
              <w:rPr>
                <w:sz w:val="24"/>
                <w:szCs w:val="24"/>
              </w:rPr>
              <w:t>№ этапа</w:t>
            </w:r>
          </w:p>
        </w:tc>
        <w:tc>
          <w:tcPr>
            <w:tcW w:w="313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1496A" w:rsidRPr="00680C50" w:rsidRDefault="00E1496A">
            <w:pPr>
              <w:widowControl w:val="0"/>
              <w:spacing w:line="252" w:lineRule="auto"/>
              <w:jc w:val="center"/>
              <w:rPr>
                <w:sz w:val="24"/>
                <w:szCs w:val="24"/>
              </w:rPr>
            </w:pPr>
            <w:r w:rsidRPr="00680C50">
              <w:rPr>
                <w:sz w:val="24"/>
                <w:szCs w:val="24"/>
              </w:rPr>
              <w:t>Наименование этапа (состав работ)</w:t>
            </w:r>
          </w:p>
        </w:tc>
        <w:tc>
          <w:tcPr>
            <w:tcW w:w="14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1496A" w:rsidRPr="00680C50" w:rsidRDefault="00E1496A">
            <w:pPr>
              <w:widowControl w:val="0"/>
              <w:spacing w:line="252" w:lineRule="auto"/>
              <w:jc w:val="center"/>
              <w:rPr>
                <w:sz w:val="24"/>
                <w:szCs w:val="24"/>
              </w:rPr>
            </w:pPr>
            <w:r w:rsidRPr="00680C50">
              <w:rPr>
                <w:sz w:val="24"/>
                <w:szCs w:val="24"/>
              </w:rPr>
              <w:t>Наименование объекта</w:t>
            </w:r>
          </w:p>
        </w:tc>
        <w:tc>
          <w:tcPr>
            <w:tcW w:w="116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1496A" w:rsidRPr="00680C50" w:rsidRDefault="00E1496A">
            <w:pPr>
              <w:widowControl w:val="0"/>
              <w:spacing w:line="252" w:lineRule="auto"/>
              <w:jc w:val="center"/>
              <w:rPr>
                <w:sz w:val="24"/>
                <w:szCs w:val="24"/>
              </w:rPr>
            </w:pPr>
            <w:r w:rsidRPr="00680C50">
              <w:rPr>
                <w:sz w:val="24"/>
                <w:szCs w:val="24"/>
              </w:rPr>
              <w:t>Год</w:t>
            </w:r>
          </w:p>
        </w:tc>
        <w:tc>
          <w:tcPr>
            <w:tcW w:w="37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1496A" w:rsidRPr="00680C50" w:rsidRDefault="00E1496A">
            <w:pPr>
              <w:widowControl w:val="0"/>
              <w:spacing w:line="252" w:lineRule="auto"/>
              <w:jc w:val="center"/>
              <w:rPr>
                <w:sz w:val="24"/>
                <w:szCs w:val="24"/>
              </w:rPr>
            </w:pPr>
            <w:r w:rsidRPr="00680C50">
              <w:rPr>
                <w:sz w:val="24"/>
                <w:szCs w:val="24"/>
              </w:rPr>
              <w:t>Период выполнения этапа</w:t>
            </w:r>
          </w:p>
        </w:tc>
      </w:tr>
      <w:tr w:rsidR="00E1496A" w:rsidRPr="00680C50" w:rsidTr="00E1496A">
        <w:trPr>
          <w:trHeight w:val="180"/>
        </w:trPr>
        <w:tc>
          <w:tcPr>
            <w:tcW w:w="645" w:type="dxa"/>
            <w:vMerge/>
            <w:tcBorders>
              <w:top w:val="single" w:sz="4" w:space="0" w:color="000000"/>
              <w:left w:val="single" w:sz="4" w:space="0" w:color="000000"/>
              <w:bottom w:val="single" w:sz="4" w:space="0" w:color="000000"/>
              <w:right w:val="single" w:sz="4" w:space="0" w:color="000000"/>
            </w:tcBorders>
            <w:shd w:val="clear" w:color="auto" w:fill="auto"/>
          </w:tcPr>
          <w:p w:rsidR="00E1496A" w:rsidRPr="00680C50" w:rsidRDefault="00E1496A">
            <w:pPr>
              <w:widowControl w:val="0"/>
              <w:jc w:val="center"/>
              <w:rPr>
                <w:sz w:val="24"/>
                <w:szCs w:val="24"/>
              </w:rPr>
            </w:pPr>
          </w:p>
        </w:tc>
        <w:tc>
          <w:tcPr>
            <w:tcW w:w="3138" w:type="dxa"/>
            <w:vMerge/>
            <w:tcBorders>
              <w:top w:val="single" w:sz="4" w:space="0" w:color="000000"/>
              <w:left w:val="single" w:sz="4" w:space="0" w:color="000000"/>
              <w:bottom w:val="single" w:sz="4" w:space="0" w:color="000000"/>
              <w:right w:val="single" w:sz="4" w:space="0" w:color="000000"/>
            </w:tcBorders>
            <w:shd w:val="clear" w:color="auto" w:fill="auto"/>
          </w:tcPr>
          <w:p w:rsidR="00E1496A" w:rsidRPr="00680C50" w:rsidRDefault="00E1496A">
            <w:pPr>
              <w:widowControl w:val="0"/>
              <w:jc w:val="center"/>
              <w:rPr>
                <w:sz w:val="24"/>
                <w:szCs w:val="24"/>
              </w:rPr>
            </w:pPr>
          </w:p>
        </w:tc>
        <w:tc>
          <w:tcPr>
            <w:tcW w:w="1451" w:type="dxa"/>
            <w:vMerge/>
            <w:tcBorders>
              <w:top w:val="single" w:sz="4" w:space="0" w:color="000000"/>
              <w:left w:val="single" w:sz="4" w:space="0" w:color="000000"/>
              <w:bottom w:val="single" w:sz="4" w:space="0" w:color="000000"/>
              <w:right w:val="single" w:sz="4" w:space="0" w:color="000000"/>
            </w:tcBorders>
            <w:shd w:val="clear" w:color="auto" w:fill="auto"/>
          </w:tcPr>
          <w:p w:rsidR="00E1496A" w:rsidRPr="00680C50" w:rsidRDefault="00E1496A">
            <w:pPr>
              <w:widowControl w:val="0"/>
              <w:jc w:val="center"/>
              <w:rPr>
                <w:sz w:val="24"/>
                <w:szCs w:val="24"/>
              </w:rPr>
            </w:pPr>
          </w:p>
        </w:tc>
        <w:tc>
          <w:tcPr>
            <w:tcW w:w="1161" w:type="dxa"/>
            <w:vMerge/>
            <w:tcBorders>
              <w:top w:val="single" w:sz="4" w:space="0" w:color="000000"/>
              <w:left w:val="single" w:sz="4" w:space="0" w:color="000000"/>
              <w:bottom w:val="single" w:sz="4" w:space="0" w:color="000000"/>
              <w:right w:val="single" w:sz="4" w:space="0" w:color="000000"/>
            </w:tcBorders>
            <w:shd w:val="clear" w:color="auto" w:fill="auto"/>
          </w:tcPr>
          <w:p w:rsidR="00E1496A" w:rsidRPr="00680C50" w:rsidRDefault="00E1496A">
            <w:pPr>
              <w:widowControl w:val="0"/>
              <w:jc w:val="center"/>
              <w:rPr>
                <w:sz w:val="24"/>
                <w:szCs w:val="24"/>
              </w:rPr>
            </w:pPr>
          </w:p>
        </w:tc>
        <w:tc>
          <w:tcPr>
            <w:tcW w:w="1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496A" w:rsidRPr="00680C50" w:rsidRDefault="00E1496A">
            <w:pPr>
              <w:widowControl w:val="0"/>
              <w:spacing w:line="252" w:lineRule="auto"/>
              <w:jc w:val="center"/>
              <w:rPr>
                <w:sz w:val="24"/>
                <w:szCs w:val="24"/>
              </w:rPr>
            </w:pPr>
            <w:r w:rsidRPr="00680C50">
              <w:rPr>
                <w:sz w:val="24"/>
                <w:szCs w:val="24"/>
              </w:rPr>
              <w:t>Начало</w:t>
            </w:r>
          </w:p>
        </w:tc>
        <w:tc>
          <w:tcPr>
            <w:tcW w:w="1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496A" w:rsidRPr="00680C50" w:rsidRDefault="00E1496A">
            <w:pPr>
              <w:widowControl w:val="0"/>
              <w:spacing w:line="252" w:lineRule="auto"/>
              <w:jc w:val="center"/>
              <w:rPr>
                <w:sz w:val="24"/>
                <w:szCs w:val="24"/>
              </w:rPr>
            </w:pPr>
            <w:r w:rsidRPr="00680C50">
              <w:rPr>
                <w:sz w:val="24"/>
                <w:szCs w:val="24"/>
              </w:rPr>
              <w:t>Окончание</w:t>
            </w:r>
          </w:p>
        </w:tc>
      </w:tr>
      <w:tr w:rsidR="00E1496A" w:rsidRPr="00680C50" w:rsidTr="00E1496A">
        <w:trPr>
          <w:trHeight w:val="1014"/>
        </w:trPr>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496A" w:rsidRPr="00680C50" w:rsidRDefault="00E1496A">
            <w:pPr>
              <w:widowControl w:val="0"/>
              <w:jc w:val="center"/>
              <w:rPr>
                <w:sz w:val="24"/>
                <w:szCs w:val="24"/>
              </w:rPr>
            </w:pPr>
            <w:r w:rsidRPr="00680C50">
              <w:rPr>
                <w:sz w:val="24"/>
                <w:szCs w:val="24"/>
              </w:rPr>
              <w:t>1</w:t>
            </w:r>
          </w:p>
          <w:p w:rsidR="00E1496A" w:rsidRPr="00680C50" w:rsidRDefault="00E1496A">
            <w:pPr>
              <w:widowControl w:val="0"/>
              <w:jc w:val="center"/>
              <w:rPr>
                <w:sz w:val="24"/>
                <w:szCs w:val="24"/>
              </w:rPr>
            </w:pPr>
          </w:p>
        </w:tc>
        <w:tc>
          <w:tcPr>
            <w:tcW w:w="3138" w:type="dxa"/>
            <w:tcBorders>
              <w:top w:val="single" w:sz="4" w:space="0" w:color="000000"/>
              <w:left w:val="single" w:sz="4" w:space="0" w:color="000000"/>
              <w:bottom w:val="single" w:sz="4" w:space="0" w:color="000000"/>
              <w:right w:val="single" w:sz="4" w:space="0" w:color="000000"/>
            </w:tcBorders>
            <w:shd w:val="clear" w:color="auto" w:fill="auto"/>
          </w:tcPr>
          <w:p w:rsidR="00E1496A" w:rsidRPr="00680C50" w:rsidRDefault="00E1496A">
            <w:pPr>
              <w:widowControl w:val="0"/>
              <w:jc w:val="both"/>
              <w:rPr>
                <w:sz w:val="24"/>
                <w:szCs w:val="24"/>
              </w:rPr>
            </w:pPr>
            <w:r w:rsidRPr="00680C50">
              <w:rPr>
                <w:sz w:val="24"/>
                <w:szCs w:val="24"/>
              </w:rPr>
              <w:t xml:space="preserve">Подготовительные работы. Перебазировка персонала и спецтехники к месту производства работ. Чистка просеки. Сдача исполнительной документации. </w:t>
            </w:r>
          </w:p>
        </w:tc>
        <w:tc>
          <w:tcPr>
            <w:tcW w:w="14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496A" w:rsidRPr="00680C50" w:rsidRDefault="00E1496A">
            <w:pPr>
              <w:widowControl w:val="0"/>
              <w:rPr>
                <w:color w:val="000000" w:themeColor="text1"/>
                <w:sz w:val="24"/>
                <w:szCs w:val="24"/>
              </w:rPr>
            </w:pPr>
            <w:r w:rsidRPr="00680C50">
              <w:rPr>
                <w:sz w:val="24"/>
                <w:szCs w:val="24"/>
              </w:rPr>
              <w:t>ВЛ-220 кВ Районная-Сунтар</w:t>
            </w:r>
          </w:p>
        </w:tc>
        <w:tc>
          <w:tcPr>
            <w:tcW w:w="11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496A" w:rsidRPr="00680C50" w:rsidRDefault="00E1496A">
            <w:pPr>
              <w:widowControl w:val="0"/>
              <w:jc w:val="center"/>
              <w:rPr>
                <w:sz w:val="24"/>
                <w:szCs w:val="24"/>
              </w:rPr>
            </w:pPr>
            <w:r w:rsidRPr="00680C50">
              <w:rPr>
                <w:sz w:val="24"/>
                <w:szCs w:val="24"/>
              </w:rPr>
              <w:t>2025</w:t>
            </w:r>
          </w:p>
        </w:tc>
        <w:tc>
          <w:tcPr>
            <w:tcW w:w="1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496A" w:rsidRPr="00680C50" w:rsidRDefault="00E1496A" w:rsidP="005F5DA0">
            <w:pPr>
              <w:widowControl w:val="0"/>
              <w:spacing w:line="252" w:lineRule="auto"/>
              <w:jc w:val="center"/>
              <w:rPr>
                <w:sz w:val="24"/>
                <w:szCs w:val="24"/>
                <w:lang w:eastAsia="en-US"/>
              </w:rPr>
            </w:pPr>
            <w:r w:rsidRPr="00680C50">
              <w:rPr>
                <w:iCs/>
                <w:sz w:val="24"/>
                <w:szCs w:val="24"/>
              </w:rPr>
              <w:t xml:space="preserve">с даты </w:t>
            </w:r>
            <w:r w:rsidR="005F5DA0">
              <w:rPr>
                <w:iCs/>
                <w:sz w:val="24"/>
                <w:szCs w:val="24"/>
              </w:rPr>
              <w:t>подписа</w:t>
            </w:r>
            <w:r w:rsidRPr="00680C50">
              <w:rPr>
                <w:iCs/>
                <w:sz w:val="24"/>
                <w:szCs w:val="24"/>
              </w:rPr>
              <w:t>ния договора</w:t>
            </w:r>
          </w:p>
        </w:tc>
        <w:tc>
          <w:tcPr>
            <w:tcW w:w="1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496A" w:rsidRPr="00680C50" w:rsidRDefault="00E1496A">
            <w:pPr>
              <w:widowControl w:val="0"/>
              <w:spacing w:line="252" w:lineRule="auto"/>
              <w:jc w:val="center"/>
              <w:rPr>
                <w:sz w:val="24"/>
                <w:szCs w:val="24"/>
                <w:lang w:eastAsia="en-US"/>
              </w:rPr>
            </w:pPr>
            <w:r w:rsidRPr="00680C50">
              <w:rPr>
                <w:iCs/>
                <w:sz w:val="24"/>
                <w:szCs w:val="24"/>
              </w:rPr>
              <w:t>31.12.202</w:t>
            </w:r>
            <w:bookmarkStart w:id="32" w:name="_GoBack"/>
            <w:bookmarkEnd w:id="32"/>
            <w:r w:rsidRPr="00680C50">
              <w:rPr>
                <w:iCs/>
                <w:sz w:val="24"/>
                <w:szCs w:val="24"/>
              </w:rPr>
              <w:t>5</w:t>
            </w:r>
          </w:p>
        </w:tc>
      </w:tr>
      <w:tr w:rsidR="00E1496A" w:rsidRPr="00680C50" w:rsidTr="00E1496A">
        <w:trPr>
          <w:trHeight w:val="818"/>
        </w:trPr>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496A" w:rsidRPr="00680C50" w:rsidRDefault="00E1496A">
            <w:pPr>
              <w:widowControl w:val="0"/>
              <w:jc w:val="center"/>
              <w:rPr>
                <w:sz w:val="24"/>
                <w:szCs w:val="24"/>
              </w:rPr>
            </w:pPr>
            <w:r w:rsidRPr="00680C50">
              <w:rPr>
                <w:sz w:val="24"/>
                <w:szCs w:val="24"/>
              </w:rPr>
              <w:t>2</w:t>
            </w:r>
          </w:p>
        </w:tc>
        <w:tc>
          <w:tcPr>
            <w:tcW w:w="3138" w:type="dxa"/>
            <w:tcBorders>
              <w:top w:val="single" w:sz="4" w:space="0" w:color="000000"/>
              <w:left w:val="single" w:sz="4" w:space="0" w:color="000000"/>
              <w:bottom w:val="single" w:sz="4" w:space="0" w:color="000000"/>
              <w:right w:val="single" w:sz="4" w:space="0" w:color="000000"/>
            </w:tcBorders>
            <w:shd w:val="clear" w:color="auto" w:fill="auto"/>
          </w:tcPr>
          <w:p w:rsidR="00E1496A" w:rsidRPr="00680C50" w:rsidRDefault="00E1496A">
            <w:pPr>
              <w:widowControl w:val="0"/>
              <w:jc w:val="both"/>
              <w:rPr>
                <w:sz w:val="24"/>
                <w:szCs w:val="24"/>
              </w:rPr>
            </w:pPr>
            <w:r w:rsidRPr="00680C50">
              <w:rPr>
                <w:sz w:val="24"/>
                <w:szCs w:val="24"/>
              </w:rPr>
              <w:t>Чистка просеки. Сдача исполнительной документации</w:t>
            </w:r>
          </w:p>
        </w:tc>
        <w:tc>
          <w:tcPr>
            <w:tcW w:w="14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496A" w:rsidRPr="00680C50" w:rsidRDefault="00E1496A">
            <w:pPr>
              <w:widowControl w:val="0"/>
              <w:rPr>
                <w:sz w:val="24"/>
                <w:szCs w:val="24"/>
              </w:rPr>
            </w:pPr>
            <w:r w:rsidRPr="00680C50">
              <w:rPr>
                <w:sz w:val="24"/>
                <w:szCs w:val="24"/>
              </w:rPr>
              <w:t>ВЛ-220 кВ Районная-Сунтар</w:t>
            </w:r>
          </w:p>
        </w:tc>
        <w:tc>
          <w:tcPr>
            <w:tcW w:w="11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496A" w:rsidRPr="00680C50" w:rsidRDefault="00E1496A">
            <w:pPr>
              <w:widowControl w:val="0"/>
              <w:jc w:val="center"/>
              <w:rPr>
                <w:sz w:val="24"/>
                <w:szCs w:val="24"/>
              </w:rPr>
            </w:pPr>
            <w:r w:rsidRPr="00680C50">
              <w:rPr>
                <w:sz w:val="24"/>
                <w:szCs w:val="24"/>
              </w:rPr>
              <w:t>2026</w:t>
            </w:r>
          </w:p>
        </w:tc>
        <w:tc>
          <w:tcPr>
            <w:tcW w:w="1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496A" w:rsidRPr="00680C50" w:rsidRDefault="00E1496A">
            <w:pPr>
              <w:widowControl w:val="0"/>
              <w:spacing w:line="252" w:lineRule="auto"/>
              <w:jc w:val="center"/>
              <w:rPr>
                <w:sz w:val="24"/>
                <w:szCs w:val="24"/>
              </w:rPr>
            </w:pPr>
            <w:r w:rsidRPr="00680C50">
              <w:rPr>
                <w:sz w:val="24"/>
                <w:szCs w:val="24"/>
              </w:rPr>
              <w:t>15.01.2026</w:t>
            </w:r>
          </w:p>
        </w:tc>
        <w:tc>
          <w:tcPr>
            <w:tcW w:w="1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496A" w:rsidRPr="00680C50" w:rsidRDefault="00E1496A">
            <w:pPr>
              <w:widowControl w:val="0"/>
              <w:spacing w:line="252" w:lineRule="auto"/>
              <w:jc w:val="center"/>
              <w:rPr>
                <w:sz w:val="24"/>
                <w:szCs w:val="24"/>
              </w:rPr>
            </w:pPr>
            <w:r w:rsidRPr="00680C50">
              <w:rPr>
                <w:sz w:val="24"/>
                <w:szCs w:val="24"/>
              </w:rPr>
              <w:t>31.12.2026</w:t>
            </w:r>
          </w:p>
        </w:tc>
      </w:tr>
      <w:tr w:rsidR="00E1496A" w:rsidRPr="00680C50" w:rsidTr="00E1496A">
        <w:trPr>
          <w:trHeight w:val="1078"/>
        </w:trPr>
        <w:tc>
          <w:tcPr>
            <w:tcW w:w="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496A" w:rsidRPr="00680C50" w:rsidRDefault="00E1496A">
            <w:pPr>
              <w:widowControl w:val="0"/>
              <w:jc w:val="center"/>
              <w:rPr>
                <w:sz w:val="24"/>
                <w:szCs w:val="24"/>
              </w:rPr>
            </w:pPr>
            <w:r w:rsidRPr="00680C50">
              <w:rPr>
                <w:sz w:val="24"/>
                <w:szCs w:val="24"/>
              </w:rPr>
              <w:t>3</w:t>
            </w:r>
          </w:p>
        </w:tc>
        <w:tc>
          <w:tcPr>
            <w:tcW w:w="3138" w:type="dxa"/>
            <w:tcBorders>
              <w:top w:val="single" w:sz="4" w:space="0" w:color="000000"/>
              <w:left w:val="single" w:sz="4" w:space="0" w:color="000000"/>
              <w:bottom w:val="single" w:sz="4" w:space="0" w:color="000000"/>
              <w:right w:val="single" w:sz="4" w:space="0" w:color="000000"/>
            </w:tcBorders>
            <w:shd w:val="clear" w:color="auto" w:fill="auto"/>
          </w:tcPr>
          <w:p w:rsidR="00E1496A" w:rsidRPr="00680C50" w:rsidRDefault="00E1496A">
            <w:pPr>
              <w:widowControl w:val="0"/>
              <w:jc w:val="both"/>
              <w:rPr>
                <w:sz w:val="24"/>
                <w:szCs w:val="24"/>
              </w:rPr>
            </w:pPr>
            <w:r w:rsidRPr="00680C50">
              <w:rPr>
                <w:sz w:val="24"/>
                <w:szCs w:val="24"/>
              </w:rPr>
              <w:t>Чистк</w:t>
            </w:r>
            <w:r w:rsidR="00135B34">
              <w:rPr>
                <w:sz w:val="24"/>
                <w:szCs w:val="24"/>
              </w:rPr>
              <w:t xml:space="preserve">а просеки. Сдача исполнительной документации. </w:t>
            </w:r>
            <w:r w:rsidRPr="00680C50">
              <w:rPr>
                <w:sz w:val="24"/>
                <w:szCs w:val="24"/>
              </w:rPr>
              <w:t>Перебазировка персонала и спецтехники обратно</w:t>
            </w:r>
          </w:p>
        </w:tc>
        <w:tc>
          <w:tcPr>
            <w:tcW w:w="14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496A" w:rsidRPr="00680C50" w:rsidRDefault="00E1496A">
            <w:pPr>
              <w:widowControl w:val="0"/>
              <w:rPr>
                <w:sz w:val="24"/>
                <w:szCs w:val="24"/>
              </w:rPr>
            </w:pPr>
            <w:r w:rsidRPr="00680C50">
              <w:rPr>
                <w:sz w:val="24"/>
                <w:szCs w:val="24"/>
              </w:rPr>
              <w:t>ВЛ-220 кВ Районная-Сунтар</w:t>
            </w:r>
          </w:p>
        </w:tc>
        <w:tc>
          <w:tcPr>
            <w:tcW w:w="11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496A" w:rsidRPr="00680C50" w:rsidRDefault="00E1496A">
            <w:pPr>
              <w:widowControl w:val="0"/>
              <w:jc w:val="center"/>
              <w:rPr>
                <w:sz w:val="24"/>
                <w:szCs w:val="24"/>
              </w:rPr>
            </w:pPr>
            <w:r w:rsidRPr="00680C50">
              <w:rPr>
                <w:sz w:val="24"/>
                <w:szCs w:val="24"/>
              </w:rPr>
              <w:t>2027</w:t>
            </w:r>
          </w:p>
        </w:tc>
        <w:tc>
          <w:tcPr>
            <w:tcW w:w="1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496A" w:rsidRPr="00680C50" w:rsidRDefault="00E1496A">
            <w:pPr>
              <w:widowControl w:val="0"/>
              <w:jc w:val="center"/>
              <w:rPr>
                <w:sz w:val="24"/>
                <w:szCs w:val="24"/>
              </w:rPr>
            </w:pPr>
            <w:r w:rsidRPr="00680C50">
              <w:rPr>
                <w:sz w:val="24"/>
                <w:szCs w:val="24"/>
              </w:rPr>
              <w:t>15.01.2027</w:t>
            </w:r>
          </w:p>
        </w:tc>
        <w:tc>
          <w:tcPr>
            <w:tcW w:w="18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496A" w:rsidRPr="00680C50" w:rsidRDefault="00E1496A">
            <w:pPr>
              <w:widowControl w:val="0"/>
              <w:spacing w:line="252" w:lineRule="auto"/>
              <w:jc w:val="center"/>
              <w:rPr>
                <w:sz w:val="24"/>
                <w:szCs w:val="24"/>
              </w:rPr>
            </w:pPr>
            <w:r w:rsidRPr="00680C50">
              <w:rPr>
                <w:sz w:val="24"/>
                <w:szCs w:val="24"/>
              </w:rPr>
              <w:t>31.12.2027</w:t>
            </w:r>
          </w:p>
        </w:tc>
      </w:tr>
    </w:tbl>
    <w:p w:rsidR="00AD5689" w:rsidRPr="00AD5689" w:rsidRDefault="00AD5689" w:rsidP="00AD5689">
      <w:pPr>
        <w:tabs>
          <w:tab w:val="left" w:pos="709"/>
        </w:tabs>
        <w:jc w:val="both"/>
        <w:rPr>
          <w:sz w:val="24"/>
        </w:rPr>
      </w:pPr>
    </w:p>
    <w:p w:rsidR="002C6716" w:rsidRPr="00AD5689" w:rsidRDefault="00AD5689" w:rsidP="00AD5689">
      <w:pPr>
        <w:tabs>
          <w:tab w:val="left" w:pos="2948"/>
        </w:tabs>
        <w:jc w:val="both"/>
        <w:sectPr w:rsidR="002C6716" w:rsidRPr="00AD5689" w:rsidSect="00207345">
          <w:headerReference w:type="even" r:id="rId8"/>
          <w:headerReference w:type="default" r:id="rId9"/>
          <w:headerReference w:type="first" r:id="rId10"/>
          <w:pgSz w:w="11906" w:h="16838"/>
          <w:pgMar w:top="1134" w:right="851" w:bottom="851" w:left="1134" w:header="680" w:footer="0" w:gutter="0"/>
          <w:cols w:space="720"/>
          <w:formProt w:val="0"/>
          <w:titlePg/>
          <w:docGrid w:linePitch="360"/>
        </w:sectPr>
      </w:pPr>
      <w:r w:rsidRPr="00AD5689">
        <w:rPr>
          <w:sz w:val="24"/>
        </w:rPr>
        <w:tab/>
      </w:r>
    </w:p>
    <w:p w:rsidR="002C6716" w:rsidRDefault="00A5541A">
      <w:pPr>
        <w:pStyle w:val="4"/>
        <w:numPr>
          <w:ilvl w:val="1"/>
          <w:numId w:val="3"/>
        </w:numPr>
        <w:ind w:left="1276" w:hanging="556"/>
      </w:pPr>
      <w:bookmarkStart w:id="33" w:name="_Toc189464812"/>
      <w:bookmarkStart w:id="34" w:name="_Toc51339698"/>
      <w:r>
        <w:t xml:space="preserve">Требования к </w:t>
      </w:r>
      <w:r>
        <w:rPr>
          <w:lang w:val="ru-RU"/>
        </w:rPr>
        <w:t>качеству продукции</w:t>
      </w:r>
      <w:bookmarkEnd w:id="33"/>
    </w:p>
    <w:p w:rsidR="002C6716" w:rsidRPr="00A5541A" w:rsidRDefault="00A5541A">
      <w:pPr>
        <w:pStyle w:val="1"/>
        <w:numPr>
          <w:ilvl w:val="0"/>
          <w:numId w:val="0"/>
        </w:numPr>
        <w:rPr>
          <w:sz w:val="24"/>
        </w:rPr>
      </w:pPr>
      <w:bookmarkStart w:id="35" w:name="_Toc189464813"/>
      <w:r w:rsidRPr="00A5541A">
        <w:rPr>
          <w:sz w:val="24"/>
        </w:rPr>
        <w:t>Таблица </w:t>
      </w:r>
      <w:r w:rsidRPr="00A5541A">
        <w:rPr>
          <w:sz w:val="24"/>
          <w:lang w:val="ru-RU"/>
        </w:rPr>
        <w:t>4</w:t>
      </w:r>
      <w:r w:rsidRPr="00A5541A">
        <w:rPr>
          <w:sz w:val="24"/>
        </w:rPr>
        <w:t xml:space="preserve">. Требования к </w:t>
      </w:r>
      <w:bookmarkEnd w:id="31"/>
      <w:bookmarkEnd w:id="34"/>
      <w:r w:rsidRPr="00A5541A">
        <w:rPr>
          <w:sz w:val="24"/>
          <w:lang w:val="ru-RU"/>
        </w:rPr>
        <w:t>качеству продукции</w:t>
      </w:r>
      <w:bookmarkEnd w:id="35"/>
    </w:p>
    <w:p w:rsidR="002C6716" w:rsidRDefault="002C6716">
      <w:pPr>
        <w:snapToGrid w:val="0"/>
        <w:spacing w:after="120"/>
        <w:rPr>
          <w:rStyle w:val="aff1"/>
          <w:b w:val="0"/>
          <w:iCs/>
          <w:sz w:val="24"/>
          <w:szCs w:val="24"/>
        </w:rPr>
      </w:pPr>
    </w:p>
    <w:tbl>
      <w:tblPr>
        <w:tblStyle w:val="affff7"/>
        <w:tblW w:w="14884" w:type="dxa"/>
        <w:tblInd w:w="-5" w:type="dxa"/>
        <w:tblLayout w:type="fixed"/>
        <w:tblLook w:val="04A0" w:firstRow="1" w:lastRow="0" w:firstColumn="1" w:lastColumn="0" w:noHBand="0" w:noVBand="1"/>
      </w:tblPr>
      <w:tblGrid>
        <w:gridCol w:w="729"/>
        <w:gridCol w:w="2051"/>
        <w:gridCol w:w="7568"/>
        <w:gridCol w:w="2268"/>
        <w:gridCol w:w="2268"/>
      </w:tblGrid>
      <w:tr w:rsidR="00E1496A" w:rsidRPr="00680C50" w:rsidTr="00E1496A">
        <w:tc>
          <w:tcPr>
            <w:tcW w:w="729" w:type="dxa"/>
            <w:vMerge w:val="restart"/>
            <w:vAlign w:val="center"/>
          </w:tcPr>
          <w:p w:rsidR="00E1496A" w:rsidRPr="00680C50" w:rsidRDefault="00E1496A">
            <w:pPr>
              <w:rPr>
                <w:b/>
                <w:bCs/>
                <w:sz w:val="24"/>
                <w:szCs w:val="24"/>
              </w:rPr>
            </w:pPr>
            <w:r w:rsidRPr="00680C50">
              <w:rPr>
                <w:b/>
                <w:bCs/>
                <w:sz w:val="24"/>
                <w:szCs w:val="24"/>
              </w:rPr>
              <w:t>№ п/п</w:t>
            </w:r>
          </w:p>
        </w:tc>
        <w:tc>
          <w:tcPr>
            <w:tcW w:w="2051" w:type="dxa"/>
            <w:vMerge w:val="restart"/>
            <w:vAlign w:val="center"/>
          </w:tcPr>
          <w:p w:rsidR="00E1496A" w:rsidRPr="00680C50" w:rsidRDefault="00E1496A">
            <w:pPr>
              <w:jc w:val="center"/>
              <w:rPr>
                <w:b/>
                <w:bCs/>
                <w:sz w:val="24"/>
                <w:szCs w:val="24"/>
              </w:rPr>
            </w:pPr>
            <w:r w:rsidRPr="00680C50">
              <w:rPr>
                <w:b/>
                <w:bCs/>
                <w:sz w:val="24"/>
                <w:szCs w:val="24"/>
              </w:rPr>
              <w:t>Наименование параметра</w:t>
            </w:r>
          </w:p>
        </w:tc>
        <w:tc>
          <w:tcPr>
            <w:tcW w:w="7568" w:type="dxa"/>
            <w:vMerge w:val="restart"/>
            <w:vAlign w:val="center"/>
          </w:tcPr>
          <w:p w:rsidR="00E1496A" w:rsidRPr="00680C50" w:rsidRDefault="00E1496A">
            <w:pPr>
              <w:jc w:val="center"/>
              <w:rPr>
                <w:b/>
                <w:bCs/>
                <w:sz w:val="24"/>
                <w:szCs w:val="24"/>
              </w:rPr>
            </w:pPr>
            <w:r w:rsidRPr="00680C50">
              <w:rPr>
                <w:b/>
                <w:bCs/>
                <w:sz w:val="24"/>
                <w:szCs w:val="24"/>
              </w:rPr>
              <w:t>Требование заказчика</w:t>
            </w:r>
          </w:p>
        </w:tc>
        <w:tc>
          <w:tcPr>
            <w:tcW w:w="4536" w:type="dxa"/>
            <w:gridSpan w:val="2"/>
            <w:vAlign w:val="center"/>
          </w:tcPr>
          <w:p w:rsidR="00E1496A" w:rsidRPr="00680C50" w:rsidRDefault="00E1496A">
            <w:pPr>
              <w:jc w:val="center"/>
              <w:rPr>
                <w:b/>
                <w:bCs/>
                <w:sz w:val="24"/>
                <w:szCs w:val="24"/>
              </w:rPr>
            </w:pPr>
            <w:r w:rsidRPr="00680C50">
              <w:rPr>
                <w:b/>
                <w:bCs/>
                <w:sz w:val="24"/>
                <w:szCs w:val="24"/>
              </w:rPr>
              <w:t>Способ подтверждения участником соответствия требованиям</w:t>
            </w:r>
          </w:p>
        </w:tc>
      </w:tr>
      <w:tr w:rsidR="00E1496A" w:rsidRPr="00680C50" w:rsidTr="00E1496A">
        <w:tc>
          <w:tcPr>
            <w:tcW w:w="729" w:type="dxa"/>
            <w:vMerge/>
            <w:vAlign w:val="center"/>
          </w:tcPr>
          <w:p w:rsidR="00E1496A" w:rsidRPr="00680C50" w:rsidRDefault="00E1496A">
            <w:pPr>
              <w:rPr>
                <w:b/>
                <w:bCs/>
                <w:sz w:val="24"/>
                <w:szCs w:val="24"/>
              </w:rPr>
            </w:pPr>
          </w:p>
        </w:tc>
        <w:tc>
          <w:tcPr>
            <w:tcW w:w="2051" w:type="dxa"/>
            <w:vMerge/>
            <w:vAlign w:val="center"/>
          </w:tcPr>
          <w:p w:rsidR="00E1496A" w:rsidRPr="00680C50" w:rsidRDefault="00E1496A">
            <w:pPr>
              <w:rPr>
                <w:b/>
                <w:bCs/>
                <w:sz w:val="24"/>
                <w:szCs w:val="24"/>
              </w:rPr>
            </w:pPr>
          </w:p>
        </w:tc>
        <w:tc>
          <w:tcPr>
            <w:tcW w:w="7568" w:type="dxa"/>
            <w:vMerge/>
            <w:vAlign w:val="center"/>
          </w:tcPr>
          <w:p w:rsidR="00E1496A" w:rsidRPr="00680C50" w:rsidRDefault="00E1496A">
            <w:pPr>
              <w:rPr>
                <w:b/>
                <w:bCs/>
                <w:sz w:val="24"/>
                <w:szCs w:val="24"/>
              </w:rPr>
            </w:pPr>
          </w:p>
        </w:tc>
        <w:tc>
          <w:tcPr>
            <w:tcW w:w="2268" w:type="dxa"/>
            <w:vAlign w:val="center"/>
          </w:tcPr>
          <w:p w:rsidR="00E1496A" w:rsidRPr="00680C50" w:rsidRDefault="00E1496A">
            <w:pPr>
              <w:jc w:val="center"/>
              <w:rPr>
                <w:b/>
                <w:bCs/>
                <w:sz w:val="24"/>
                <w:szCs w:val="24"/>
              </w:rPr>
            </w:pPr>
            <w:r w:rsidRPr="00680C50">
              <w:rPr>
                <w:b/>
                <w:bCs/>
                <w:sz w:val="24"/>
                <w:szCs w:val="24"/>
              </w:rPr>
              <w:t>Согласие с требованием/ указание характеристик</w:t>
            </w:r>
          </w:p>
        </w:tc>
        <w:tc>
          <w:tcPr>
            <w:tcW w:w="2268" w:type="dxa"/>
            <w:vAlign w:val="center"/>
          </w:tcPr>
          <w:p w:rsidR="00E1496A" w:rsidRPr="00680C50" w:rsidRDefault="00E1496A">
            <w:pPr>
              <w:jc w:val="center"/>
              <w:rPr>
                <w:b/>
                <w:bCs/>
                <w:sz w:val="24"/>
                <w:szCs w:val="24"/>
              </w:rPr>
            </w:pPr>
            <w:r w:rsidRPr="00680C50">
              <w:rPr>
                <w:b/>
                <w:bCs/>
                <w:sz w:val="24"/>
                <w:szCs w:val="24"/>
              </w:rPr>
              <w:t>Предоставление подтверждающего документа или иной способ подтверждения</w:t>
            </w:r>
          </w:p>
        </w:tc>
      </w:tr>
      <w:tr w:rsidR="00E1496A" w:rsidRPr="00680C50" w:rsidTr="00E1496A">
        <w:tc>
          <w:tcPr>
            <w:tcW w:w="729" w:type="dxa"/>
            <w:vAlign w:val="center"/>
          </w:tcPr>
          <w:p w:rsidR="00E1496A" w:rsidRPr="00680C50" w:rsidRDefault="00E1496A">
            <w:pPr>
              <w:spacing w:before="60" w:after="60"/>
              <w:jc w:val="center"/>
              <w:rPr>
                <w:sz w:val="24"/>
                <w:szCs w:val="24"/>
              </w:rPr>
            </w:pPr>
            <w:r w:rsidRPr="00680C50">
              <w:rPr>
                <w:b/>
                <w:sz w:val="24"/>
                <w:szCs w:val="24"/>
              </w:rPr>
              <w:t>1</w:t>
            </w:r>
          </w:p>
        </w:tc>
        <w:tc>
          <w:tcPr>
            <w:tcW w:w="2051" w:type="dxa"/>
            <w:vAlign w:val="center"/>
          </w:tcPr>
          <w:p w:rsidR="00E1496A" w:rsidRPr="00680C50" w:rsidRDefault="00E1496A">
            <w:pPr>
              <w:jc w:val="center"/>
              <w:rPr>
                <w:b/>
                <w:sz w:val="24"/>
                <w:szCs w:val="24"/>
              </w:rPr>
            </w:pPr>
            <w:r w:rsidRPr="00680C50">
              <w:rPr>
                <w:b/>
                <w:sz w:val="24"/>
                <w:szCs w:val="24"/>
              </w:rPr>
              <w:t>2</w:t>
            </w:r>
          </w:p>
        </w:tc>
        <w:tc>
          <w:tcPr>
            <w:tcW w:w="7568" w:type="dxa"/>
            <w:vAlign w:val="center"/>
          </w:tcPr>
          <w:p w:rsidR="00E1496A" w:rsidRPr="00680C50" w:rsidRDefault="00E1496A">
            <w:pPr>
              <w:jc w:val="center"/>
              <w:rPr>
                <w:b/>
                <w:sz w:val="24"/>
                <w:szCs w:val="24"/>
              </w:rPr>
            </w:pPr>
            <w:r w:rsidRPr="00680C50">
              <w:rPr>
                <w:b/>
                <w:sz w:val="24"/>
                <w:szCs w:val="24"/>
              </w:rPr>
              <w:t>3</w:t>
            </w:r>
          </w:p>
        </w:tc>
        <w:tc>
          <w:tcPr>
            <w:tcW w:w="2268" w:type="dxa"/>
            <w:vAlign w:val="center"/>
          </w:tcPr>
          <w:p w:rsidR="00E1496A" w:rsidRPr="00680C50" w:rsidRDefault="00E1496A">
            <w:pPr>
              <w:jc w:val="center"/>
              <w:rPr>
                <w:b/>
                <w:sz w:val="24"/>
                <w:szCs w:val="24"/>
              </w:rPr>
            </w:pPr>
            <w:r w:rsidRPr="00680C50">
              <w:rPr>
                <w:b/>
                <w:sz w:val="24"/>
                <w:szCs w:val="24"/>
              </w:rPr>
              <w:t>4</w:t>
            </w:r>
          </w:p>
        </w:tc>
        <w:tc>
          <w:tcPr>
            <w:tcW w:w="2268" w:type="dxa"/>
            <w:vAlign w:val="center"/>
          </w:tcPr>
          <w:p w:rsidR="00E1496A" w:rsidRPr="00680C50" w:rsidRDefault="00E1496A">
            <w:pPr>
              <w:jc w:val="center"/>
              <w:rPr>
                <w:b/>
                <w:sz w:val="24"/>
                <w:szCs w:val="24"/>
              </w:rPr>
            </w:pPr>
            <w:r w:rsidRPr="00680C50">
              <w:rPr>
                <w:b/>
                <w:sz w:val="24"/>
                <w:szCs w:val="24"/>
              </w:rPr>
              <w:t>5</w:t>
            </w:r>
          </w:p>
        </w:tc>
      </w:tr>
      <w:tr w:rsidR="00E1496A" w:rsidRPr="00680C50" w:rsidTr="00E1496A">
        <w:tc>
          <w:tcPr>
            <w:tcW w:w="729" w:type="dxa"/>
            <w:vAlign w:val="center"/>
          </w:tcPr>
          <w:p w:rsidR="00E1496A" w:rsidRPr="00680C50" w:rsidRDefault="00E1496A">
            <w:pPr>
              <w:pStyle w:val="aff0"/>
              <w:numPr>
                <w:ilvl w:val="0"/>
                <w:numId w:val="6"/>
              </w:numPr>
              <w:spacing w:before="60" w:after="60"/>
              <w:jc w:val="center"/>
            </w:pPr>
          </w:p>
        </w:tc>
        <w:tc>
          <w:tcPr>
            <w:tcW w:w="9619" w:type="dxa"/>
            <w:gridSpan w:val="2"/>
            <w:vAlign w:val="center"/>
          </w:tcPr>
          <w:p w:rsidR="00E1496A" w:rsidRPr="00680C50" w:rsidRDefault="00E1496A">
            <w:pPr>
              <w:rPr>
                <w:b/>
                <w:sz w:val="24"/>
                <w:szCs w:val="24"/>
              </w:rPr>
            </w:pPr>
            <w:r w:rsidRPr="00680C50">
              <w:rPr>
                <w:b/>
                <w:sz w:val="24"/>
                <w:szCs w:val="24"/>
              </w:rPr>
              <w:t xml:space="preserve">Требования к выполнению работ </w:t>
            </w:r>
          </w:p>
        </w:tc>
        <w:tc>
          <w:tcPr>
            <w:tcW w:w="2268" w:type="dxa"/>
          </w:tcPr>
          <w:p w:rsidR="00E1496A" w:rsidRPr="00680C50" w:rsidRDefault="00E1496A">
            <w:pPr>
              <w:jc w:val="center"/>
              <w:rPr>
                <w:b/>
                <w:sz w:val="24"/>
                <w:szCs w:val="24"/>
              </w:rPr>
            </w:pPr>
            <w:r w:rsidRPr="00680C50">
              <w:rPr>
                <w:b/>
                <w:sz w:val="24"/>
                <w:szCs w:val="24"/>
              </w:rPr>
              <w:t>-//-</w:t>
            </w:r>
          </w:p>
        </w:tc>
        <w:tc>
          <w:tcPr>
            <w:tcW w:w="2268" w:type="dxa"/>
          </w:tcPr>
          <w:p w:rsidR="00E1496A" w:rsidRPr="00680C50" w:rsidRDefault="00E1496A">
            <w:pPr>
              <w:jc w:val="center"/>
              <w:rPr>
                <w:b/>
                <w:sz w:val="24"/>
                <w:szCs w:val="24"/>
              </w:rPr>
            </w:pPr>
            <w:r w:rsidRPr="00680C50">
              <w:rPr>
                <w:b/>
                <w:sz w:val="24"/>
                <w:szCs w:val="24"/>
              </w:rPr>
              <w:t>-//-</w:t>
            </w:r>
          </w:p>
        </w:tc>
      </w:tr>
      <w:tr w:rsidR="00E1496A" w:rsidRPr="00680C50" w:rsidTr="00E1496A">
        <w:tc>
          <w:tcPr>
            <w:tcW w:w="729" w:type="dxa"/>
            <w:vAlign w:val="center"/>
          </w:tcPr>
          <w:p w:rsidR="00E1496A" w:rsidRPr="00680C50" w:rsidRDefault="00E1496A">
            <w:pPr>
              <w:pStyle w:val="aff0"/>
              <w:numPr>
                <w:ilvl w:val="1"/>
                <w:numId w:val="6"/>
              </w:numPr>
              <w:spacing w:before="60" w:after="60"/>
              <w:ind w:left="-117" w:firstLine="142"/>
              <w:jc w:val="center"/>
              <w:rPr>
                <w:b/>
                <w:bCs/>
              </w:rPr>
            </w:pPr>
          </w:p>
        </w:tc>
        <w:tc>
          <w:tcPr>
            <w:tcW w:w="9619" w:type="dxa"/>
            <w:gridSpan w:val="2"/>
            <w:vAlign w:val="center"/>
          </w:tcPr>
          <w:p w:rsidR="00E1496A" w:rsidRPr="00680C50" w:rsidRDefault="00E1496A">
            <w:pPr>
              <w:spacing w:before="60" w:after="60"/>
              <w:rPr>
                <w:b/>
                <w:sz w:val="24"/>
                <w:szCs w:val="24"/>
              </w:rPr>
            </w:pPr>
            <w:r w:rsidRPr="00680C50">
              <w:rPr>
                <w:b/>
                <w:sz w:val="24"/>
                <w:szCs w:val="24"/>
              </w:rPr>
              <w:t>Общие требования к выполнению работ</w:t>
            </w:r>
          </w:p>
        </w:tc>
        <w:tc>
          <w:tcPr>
            <w:tcW w:w="2268" w:type="dxa"/>
          </w:tcPr>
          <w:p w:rsidR="00E1496A" w:rsidRPr="00680C50" w:rsidRDefault="00E1496A">
            <w:pPr>
              <w:spacing w:before="60" w:after="60"/>
              <w:rPr>
                <w:b/>
                <w:sz w:val="24"/>
                <w:szCs w:val="24"/>
              </w:rPr>
            </w:pPr>
          </w:p>
        </w:tc>
        <w:tc>
          <w:tcPr>
            <w:tcW w:w="2268" w:type="dxa"/>
          </w:tcPr>
          <w:p w:rsidR="00E1496A" w:rsidRPr="00680C50" w:rsidRDefault="00E1496A">
            <w:pPr>
              <w:spacing w:before="60" w:after="60"/>
              <w:rPr>
                <w:b/>
                <w:sz w:val="24"/>
                <w:szCs w:val="24"/>
              </w:rPr>
            </w:pPr>
          </w:p>
        </w:tc>
      </w:tr>
      <w:tr w:rsidR="00E1496A" w:rsidRPr="00680C50" w:rsidTr="00E1496A">
        <w:tc>
          <w:tcPr>
            <w:tcW w:w="729" w:type="dxa"/>
            <w:vAlign w:val="center"/>
          </w:tcPr>
          <w:p w:rsidR="00E1496A" w:rsidRPr="00680C50" w:rsidRDefault="00E1496A">
            <w:pPr>
              <w:pStyle w:val="aff0"/>
              <w:numPr>
                <w:ilvl w:val="2"/>
                <w:numId w:val="6"/>
              </w:numPr>
              <w:spacing w:before="60" w:after="60"/>
              <w:ind w:hanging="1199"/>
              <w:jc w:val="center"/>
            </w:pPr>
          </w:p>
        </w:tc>
        <w:tc>
          <w:tcPr>
            <w:tcW w:w="2051" w:type="dxa"/>
            <w:shd w:val="clear" w:color="auto" w:fill="auto"/>
          </w:tcPr>
          <w:p w:rsidR="00E1496A" w:rsidRPr="00680C50" w:rsidRDefault="00E1496A">
            <w:pPr>
              <w:rPr>
                <w:sz w:val="24"/>
                <w:szCs w:val="24"/>
              </w:rPr>
            </w:pPr>
            <w:r w:rsidRPr="00680C50">
              <w:rPr>
                <w:sz w:val="24"/>
                <w:szCs w:val="24"/>
              </w:rPr>
              <w:t>Перечень выполняемых работ</w:t>
            </w:r>
          </w:p>
        </w:tc>
        <w:tc>
          <w:tcPr>
            <w:tcW w:w="7568" w:type="dxa"/>
            <w:shd w:val="clear" w:color="auto" w:fill="auto"/>
          </w:tcPr>
          <w:p w:rsidR="00E1496A" w:rsidRPr="00680C50" w:rsidRDefault="00E1496A">
            <w:pPr>
              <w:widowControl w:val="0"/>
              <w:spacing w:line="276" w:lineRule="auto"/>
              <w:ind w:hanging="101"/>
              <w:rPr>
                <w:i/>
                <w:color w:val="000000" w:themeColor="text1"/>
                <w:sz w:val="24"/>
                <w:szCs w:val="24"/>
              </w:rPr>
            </w:pPr>
            <w:r w:rsidRPr="00680C50">
              <w:rPr>
                <w:color w:val="000000" w:themeColor="text1"/>
                <w:sz w:val="24"/>
                <w:szCs w:val="24"/>
              </w:rPr>
              <w:t xml:space="preserve">Настоящими техническими требованиями предлагается выполнить работы по </w:t>
            </w:r>
            <w:r w:rsidRPr="00680C50">
              <w:rPr>
                <w:i/>
                <w:color w:val="000000" w:themeColor="text1"/>
                <w:sz w:val="24"/>
                <w:szCs w:val="24"/>
              </w:rPr>
              <w:t>объектам:</w:t>
            </w:r>
          </w:p>
          <w:p w:rsidR="00E1496A" w:rsidRPr="00680C50" w:rsidRDefault="00E1496A">
            <w:pPr>
              <w:widowControl w:val="0"/>
              <w:spacing w:line="276" w:lineRule="auto"/>
              <w:ind w:hanging="101"/>
              <w:rPr>
                <w:b/>
                <w:color w:val="000000" w:themeColor="text1"/>
                <w:sz w:val="24"/>
                <w:szCs w:val="24"/>
              </w:rPr>
            </w:pPr>
            <w:r w:rsidRPr="00680C50">
              <w:rPr>
                <w:b/>
                <w:color w:val="000000" w:themeColor="text1"/>
                <w:sz w:val="24"/>
                <w:szCs w:val="24"/>
              </w:rPr>
              <w:t xml:space="preserve"> 2025г. </w:t>
            </w:r>
          </w:p>
          <w:p w:rsidR="00E1496A" w:rsidRPr="00680C50" w:rsidRDefault="00E1496A">
            <w:pPr>
              <w:widowControl w:val="0"/>
              <w:tabs>
                <w:tab w:val="left" w:pos="284"/>
                <w:tab w:val="left" w:pos="426"/>
              </w:tabs>
              <w:jc w:val="both"/>
              <w:rPr>
                <w:sz w:val="24"/>
                <w:szCs w:val="24"/>
              </w:rPr>
            </w:pPr>
            <w:r w:rsidRPr="00680C50">
              <w:rPr>
                <w:sz w:val="24"/>
                <w:szCs w:val="24"/>
              </w:rPr>
              <w:t>- ВЛ-220 кВ Районная-Сунтар;</w:t>
            </w:r>
          </w:p>
          <w:p w:rsidR="00E1496A" w:rsidRPr="00680C50" w:rsidRDefault="00E1496A">
            <w:pPr>
              <w:widowControl w:val="0"/>
              <w:rPr>
                <w:sz w:val="24"/>
                <w:szCs w:val="24"/>
              </w:rPr>
            </w:pPr>
            <w:r w:rsidRPr="00680C50">
              <w:rPr>
                <w:sz w:val="24"/>
                <w:szCs w:val="24"/>
              </w:rPr>
              <w:t>- Чистка просеки</w:t>
            </w:r>
            <w:r w:rsidR="00B27DB7">
              <w:rPr>
                <w:sz w:val="24"/>
                <w:szCs w:val="24"/>
              </w:rPr>
              <w:t xml:space="preserve"> </w:t>
            </w:r>
            <w:r w:rsidRPr="00680C50">
              <w:rPr>
                <w:sz w:val="24"/>
                <w:szCs w:val="24"/>
              </w:rPr>
              <w:t xml:space="preserve">– </w:t>
            </w:r>
            <w:r w:rsidRPr="00680C50">
              <w:rPr>
                <w:b/>
                <w:sz w:val="24"/>
                <w:szCs w:val="24"/>
                <w:lang w:val="sah-RU"/>
              </w:rPr>
              <w:t>7,64</w:t>
            </w:r>
            <w:r w:rsidRPr="00680C50">
              <w:rPr>
                <w:b/>
                <w:sz w:val="24"/>
                <w:szCs w:val="24"/>
              </w:rPr>
              <w:t xml:space="preserve"> га</w:t>
            </w:r>
            <w:r w:rsidR="00B27DB7">
              <w:rPr>
                <w:b/>
                <w:sz w:val="24"/>
                <w:szCs w:val="24"/>
              </w:rPr>
              <w:t xml:space="preserve"> </w:t>
            </w:r>
            <w:r w:rsidR="00B27DB7" w:rsidRPr="00B27DB7">
              <w:rPr>
                <w:sz w:val="24"/>
                <w:szCs w:val="24"/>
              </w:rPr>
              <w:t>(в пролете опор №№313-316</w:t>
            </w:r>
            <w:r w:rsidR="00B27DB7">
              <w:rPr>
                <w:sz w:val="24"/>
                <w:szCs w:val="24"/>
              </w:rPr>
              <w:t xml:space="preserve"> (3пр.</w:t>
            </w:r>
            <w:r w:rsidR="00B27DB7" w:rsidRPr="00B27DB7">
              <w:rPr>
                <w:sz w:val="24"/>
                <w:szCs w:val="24"/>
              </w:rPr>
              <w:t>)</w:t>
            </w:r>
            <w:r w:rsidRPr="00B27DB7">
              <w:rPr>
                <w:sz w:val="24"/>
                <w:szCs w:val="24"/>
              </w:rPr>
              <w:t>;</w:t>
            </w:r>
          </w:p>
          <w:p w:rsidR="00E1496A" w:rsidRPr="00680C50" w:rsidRDefault="00E1496A">
            <w:pPr>
              <w:widowControl w:val="0"/>
              <w:rPr>
                <w:b/>
                <w:sz w:val="24"/>
                <w:szCs w:val="24"/>
                <w:lang w:val="sah-RU"/>
              </w:rPr>
            </w:pPr>
            <w:r w:rsidRPr="00680C50">
              <w:rPr>
                <w:b/>
                <w:sz w:val="24"/>
                <w:szCs w:val="24"/>
                <w:lang w:val="sah-RU"/>
              </w:rPr>
              <w:t xml:space="preserve">2026 г. </w:t>
            </w:r>
          </w:p>
          <w:p w:rsidR="00E1496A" w:rsidRPr="00680C50" w:rsidRDefault="00E1496A">
            <w:pPr>
              <w:widowControl w:val="0"/>
              <w:tabs>
                <w:tab w:val="left" w:pos="284"/>
                <w:tab w:val="left" w:pos="426"/>
              </w:tabs>
              <w:jc w:val="both"/>
              <w:rPr>
                <w:sz w:val="24"/>
                <w:szCs w:val="24"/>
              </w:rPr>
            </w:pPr>
            <w:r w:rsidRPr="00680C50">
              <w:rPr>
                <w:sz w:val="24"/>
                <w:szCs w:val="24"/>
              </w:rPr>
              <w:t>- ВЛ-220 кВ Районная-Сунтар;</w:t>
            </w:r>
          </w:p>
          <w:p w:rsidR="00E1496A" w:rsidRPr="00680C50" w:rsidRDefault="00E1496A">
            <w:pPr>
              <w:widowControl w:val="0"/>
              <w:rPr>
                <w:b/>
                <w:sz w:val="24"/>
                <w:szCs w:val="24"/>
              </w:rPr>
            </w:pPr>
            <w:r w:rsidRPr="00680C50">
              <w:rPr>
                <w:sz w:val="24"/>
                <w:szCs w:val="24"/>
              </w:rPr>
              <w:t xml:space="preserve">- Чистка просеки – </w:t>
            </w:r>
            <w:r w:rsidRPr="00680C50">
              <w:rPr>
                <w:b/>
                <w:sz w:val="24"/>
                <w:szCs w:val="24"/>
                <w:lang w:val="sah-RU"/>
              </w:rPr>
              <w:t>101,9</w:t>
            </w:r>
            <w:r w:rsidRPr="00680C50">
              <w:rPr>
                <w:b/>
                <w:sz w:val="24"/>
                <w:szCs w:val="24"/>
              </w:rPr>
              <w:t xml:space="preserve"> га</w:t>
            </w:r>
            <w:r w:rsidR="00B27DB7">
              <w:rPr>
                <w:b/>
                <w:sz w:val="24"/>
                <w:szCs w:val="24"/>
              </w:rPr>
              <w:t xml:space="preserve"> </w:t>
            </w:r>
            <w:r w:rsidR="00B27DB7" w:rsidRPr="00B27DB7">
              <w:rPr>
                <w:sz w:val="24"/>
                <w:szCs w:val="24"/>
              </w:rPr>
              <w:t>(в пролете опор №№317-328, 333-341, 343-347, 349-351, 355-356, 361-369, 370-371, 372-373, 374-378</w:t>
            </w:r>
            <w:r w:rsidR="00B27DB7">
              <w:rPr>
                <w:sz w:val="24"/>
                <w:szCs w:val="24"/>
              </w:rPr>
              <w:t xml:space="preserve"> (40 пр.</w:t>
            </w:r>
            <w:r w:rsidR="00B27DB7" w:rsidRPr="00B27DB7">
              <w:rPr>
                <w:sz w:val="24"/>
                <w:szCs w:val="24"/>
              </w:rPr>
              <w:t>);</w:t>
            </w:r>
          </w:p>
          <w:p w:rsidR="00E1496A" w:rsidRPr="00680C50" w:rsidRDefault="00E1496A">
            <w:pPr>
              <w:widowControl w:val="0"/>
              <w:rPr>
                <w:b/>
                <w:sz w:val="24"/>
                <w:szCs w:val="24"/>
                <w:lang w:val="sah-RU"/>
              </w:rPr>
            </w:pPr>
            <w:r w:rsidRPr="00680C50">
              <w:rPr>
                <w:b/>
                <w:sz w:val="24"/>
                <w:szCs w:val="24"/>
                <w:lang w:val="sah-RU"/>
              </w:rPr>
              <w:t>2027 г.</w:t>
            </w:r>
          </w:p>
          <w:p w:rsidR="00E1496A" w:rsidRPr="00680C50" w:rsidRDefault="00E1496A">
            <w:pPr>
              <w:widowControl w:val="0"/>
              <w:tabs>
                <w:tab w:val="left" w:pos="284"/>
                <w:tab w:val="left" w:pos="426"/>
              </w:tabs>
              <w:jc w:val="both"/>
              <w:rPr>
                <w:sz w:val="24"/>
                <w:szCs w:val="24"/>
              </w:rPr>
            </w:pPr>
            <w:r w:rsidRPr="00680C50">
              <w:rPr>
                <w:sz w:val="24"/>
                <w:szCs w:val="24"/>
              </w:rPr>
              <w:t>- ВЛ-220 кВ Районная-Сунтар;</w:t>
            </w:r>
          </w:p>
          <w:p w:rsidR="00B27DB7" w:rsidRDefault="00E1496A">
            <w:pPr>
              <w:rPr>
                <w:color w:val="000000" w:themeColor="text1"/>
                <w:sz w:val="24"/>
                <w:szCs w:val="24"/>
              </w:rPr>
            </w:pPr>
            <w:r w:rsidRPr="00680C50">
              <w:rPr>
                <w:sz w:val="24"/>
                <w:szCs w:val="24"/>
              </w:rPr>
              <w:t xml:space="preserve">- Чистка просеки – </w:t>
            </w:r>
            <w:r w:rsidR="009147FE" w:rsidRPr="00B27DB7">
              <w:rPr>
                <w:b/>
                <w:sz w:val="24"/>
                <w:szCs w:val="24"/>
                <w:lang w:val="sah-RU"/>
              </w:rPr>
              <w:t>124,</w:t>
            </w:r>
            <w:r w:rsidRPr="00B27DB7">
              <w:rPr>
                <w:b/>
                <w:sz w:val="24"/>
                <w:szCs w:val="24"/>
                <w:lang w:val="sah-RU"/>
              </w:rPr>
              <w:t>9</w:t>
            </w:r>
            <w:r w:rsidRPr="00B27DB7">
              <w:rPr>
                <w:b/>
                <w:sz w:val="24"/>
                <w:szCs w:val="24"/>
              </w:rPr>
              <w:t xml:space="preserve"> га</w:t>
            </w:r>
            <w:r w:rsidR="00B27DB7" w:rsidRPr="00B27DB7">
              <w:rPr>
                <w:b/>
                <w:sz w:val="24"/>
                <w:szCs w:val="24"/>
              </w:rPr>
              <w:t xml:space="preserve"> </w:t>
            </w:r>
            <w:r w:rsidR="00B27DB7" w:rsidRPr="00B27DB7">
              <w:rPr>
                <w:sz w:val="24"/>
                <w:szCs w:val="24"/>
              </w:rPr>
              <w:t>(в пролете опор №№382-384, 390-392, 394-402, 405-406, 407-423, 432-438, 448-449, 460-465, 467-469, 472-473, 474-479</w:t>
            </w:r>
            <w:r w:rsidR="00B27DB7">
              <w:rPr>
                <w:sz w:val="24"/>
                <w:szCs w:val="24"/>
              </w:rPr>
              <w:t xml:space="preserve"> (49 пр.)</w:t>
            </w:r>
            <w:r w:rsidR="00B27DB7" w:rsidRPr="00B27DB7">
              <w:rPr>
                <w:sz w:val="24"/>
                <w:szCs w:val="24"/>
              </w:rPr>
              <w:t>;</w:t>
            </w:r>
            <w:r w:rsidRPr="00680C50">
              <w:rPr>
                <w:color w:val="000000" w:themeColor="text1"/>
                <w:sz w:val="24"/>
                <w:szCs w:val="24"/>
              </w:rPr>
              <w:t xml:space="preserve">  </w:t>
            </w:r>
          </w:p>
          <w:p w:rsidR="00E1496A" w:rsidRPr="00680C50" w:rsidRDefault="00E1496A">
            <w:pPr>
              <w:rPr>
                <w:sz w:val="24"/>
                <w:szCs w:val="24"/>
              </w:rPr>
            </w:pPr>
            <w:r w:rsidRPr="00680C50">
              <w:rPr>
                <w:color w:val="000000" w:themeColor="text1"/>
                <w:sz w:val="24"/>
                <w:szCs w:val="24"/>
              </w:rPr>
              <w:t xml:space="preserve">Полный объем работ, с детализацией выполнять согласно </w:t>
            </w:r>
            <w:r w:rsidRPr="00680C50">
              <w:rPr>
                <w:i/>
                <w:color w:val="000000" w:themeColor="text1"/>
                <w:sz w:val="24"/>
                <w:szCs w:val="24"/>
              </w:rPr>
              <w:t>Приложения 3, 4,</w:t>
            </w:r>
            <w:r w:rsidRPr="00680C50">
              <w:rPr>
                <w:color w:val="000000" w:themeColor="text1"/>
                <w:sz w:val="24"/>
                <w:szCs w:val="24"/>
              </w:rPr>
              <w:t xml:space="preserve"> Технических требований.</w:t>
            </w:r>
          </w:p>
        </w:tc>
        <w:tc>
          <w:tcPr>
            <w:tcW w:w="2268" w:type="dxa"/>
            <w:shd w:val="clear" w:color="auto" w:fill="auto"/>
          </w:tcPr>
          <w:p w:rsidR="00E1496A" w:rsidRPr="00680C50" w:rsidRDefault="00E1496A">
            <w:pPr>
              <w:rPr>
                <w:sz w:val="24"/>
                <w:szCs w:val="24"/>
              </w:rPr>
            </w:pPr>
            <w:r w:rsidRPr="00680C50">
              <w:rPr>
                <w:sz w:val="24"/>
                <w:szCs w:val="24"/>
              </w:rPr>
              <w:t>Согласие с требованиями</w:t>
            </w:r>
          </w:p>
        </w:tc>
        <w:tc>
          <w:tcPr>
            <w:tcW w:w="2268" w:type="dxa"/>
            <w:shd w:val="clear" w:color="auto" w:fill="auto"/>
          </w:tcPr>
          <w:p w:rsidR="00E1496A" w:rsidRPr="00680C50" w:rsidRDefault="00E1496A">
            <w:pPr>
              <w:pStyle w:val="affff0"/>
              <w:keepNext w:val="0"/>
              <w:spacing w:before="0"/>
              <w:jc w:val="left"/>
              <w:outlineLvl w:val="2"/>
              <w:rPr>
                <w:rFonts w:eastAsia="Times New Roman"/>
                <w:lang w:val="ru-RU" w:eastAsia="ru-RU"/>
              </w:rPr>
            </w:pPr>
          </w:p>
        </w:tc>
      </w:tr>
      <w:tr w:rsidR="00E1496A" w:rsidRPr="00680C50" w:rsidTr="00E1496A">
        <w:tc>
          <w:tcPr>
            <w:tcW w:w="729" w:type="dxa"/>
            <w:vAlign w:val="center"/>
          </w:tcPr>
          <w:p w:rsidR="00E1496A" w:rsidRPr="00680C50" w:rsidRDefault="00E1496A">
            <w:pPr>
              <w:pStyle w:val="aff0"/>
              <w:numPr>
                <w:ilvl w:val="2"/>
                <w:numId w:val="6"/>
              </w:numPr>
              <w:spacing w:before="60" w:after="60"/>
              <w:ind w:hanging="1199"/>
              <w:jc w:val="center"/>
            </w:pPr>
          </w:p>
        </w:tc>
        <w:tc>
          <w:tcPr>
            <w:tcW w:w="2051" w:type="dxa"/>
            <w:shd w:val="clear" w:color="auto" w:fill="auto"/>
          </w:tcPr>
          <w:p w:rsidR="00E1496A" w:rsidRPr="00680C50" w:rsidRDefault="00E1496A">
            <w:pPr>
              <w:rPr>
                <w:sz w:val="24"/>
                <w:szCs w:val="24"/>
              </w:rPr>
            </w:pPr>
            <w:r w:rsidRPr="00680C50">
              <w:rPr>
                <w:sz w:val="24"/>
                <w:szCs w:val="24"/>
              </w:rPr>
              <w:t>Подготовительные работы</w:t>
            </w:r>
          </w:p>
        </w:tc>
        <w:tc>
          <w:tcPr>
            <w:tcW w:w="7568" w:type="dxa"/>
            <w:shd w:val="clear" w:color="auto" w:fill="auto"/>
          </w:tcPr>
          <w:p w:rsidR="00E1496A" w:rsidRPr="00680C50" w:rsidRDefault="00E1496A">
            <w:pPr>
              <w:widowControl w:val="0"/>
              <w:tabs>
                <w:tab w:val="left" w:pos="284"/>
                <w:tab w:val="left" w:pos="426"/>
              </w:tabs>
              <w:ind w:firstLine="233"/>
              <w:jc w:val="both"/>
              <w:rPr>
                <w:b/>
                <w:sz w:val="24"/>
                <w:szCs w:val="24"/>
              </w:rPr>
            </w:pPr>
            <w:r w:rsidRPr="00680C50">
              <w:rPr>
                <w:sz w:val="24"/>
                <w:szCs w:val="24"/>
              </w:rPr>
              <w:t>Перебазировка бригады и техники, доставка материалов к месту производства работ.</w:t>
            </w:r>
          </w:p>
          <w:p w:rsidR="00E1496A" w:rsidRPr="00680C50" w:rsidRDefault="00E1496A">
            <w:pPr>
              <w:widowControl w:val="0"/>
              <w:tabs>
                <w:tab w:val="left" w:pos="284"/>
              </w:tabs>
              <w:spacing w:after="20"/>
              <w:ind w:firstLine="233"/>
              <w:jc w:val="both"/>
              <w:rPr>
                <w:b/>
                <w:sz w:val="24"/>
                <w:szCs w:val="24"/>
              </w:rPr>
            </w:pPr>
            <w:r w:rsidRPr="00680C50">
              <w:rPr>
                <w:sz w:val="24"/>
                <w:szCs w:val="24"/>
              </w:rPr>
              <w:t>Разработка и согласование ППР;</w:t>
            </w:r>
          </w:p>
          <w:p w:rsidR="00E1496A" w:rsidRPr="00680C50" w:rsidRDefault="00E1496A">
            <w:pPr>
              <w:widowControl w:val="0"/>
              <w:tabs>
                <w:tab w:val="left" w:pos="284"/>
              </w:tabs>
              <w:spacing w:after="20"/>
              <w:ind w:firstLine="233"/>
              <w:jc w:val="both"/>
              <w:rPr>
                <w:b/>
                <w:sz w:val="24"/>
                <w:szCs w:val="24"/>
              </w:rPr>
            </w:pPr>
            <w:r w:rsidRPr="00680C50">
              <w:rPr>
                <w:sz w:val="24"/>
                <w:szCs w:val="24"/>
              </w:rPr>
              <w:t>Вывод в ремонт линии производится в соответствии с разработанным и утверждённым подрядчиком сетевым графиком, согласованным с ЗЭС ПАО «Якутскэнерго».</w:t>
            </w:r>
          </w:p>
          <w:p w:rsidR="00E1496A" w:rsidRPr="00680C50" w:rsidRDefault="00E1496A">
            <w:pPr>
              <w:widowControl w:val="0"/>
              <w:tabs>
                <w:tab w:val="left" w:pos="284"/>
              </w:tabs>
              <w:spacing w:after="20"/>
              <w:ind w:firstLine="233"/>
              <w:jc w:val="both"/>
              <w:rPr>
                <w:b/>
                <w:sz w:val="24"/>
                <w:szCs w:val="24"/>
              </w:rPr>
            </w:pPr>
            <w:r w:rsidRPr="00680C50">
              <w:rPr>
                <w:sz w:val="24"/>
                <w:szCs w:val="24"/>
              </w:rPr>
              <w:t xml:space="preserve"> Принятие заявок на вывод в ремонт оборудования осуществляется только после предоставления подрядчиком в адрес ЗЭС ПАО «Якутскэнерго» и согласования их техническим руководителем предприятия ЗЭС ПАО «Якутскэнерго»:</w:t>
            </w:r>
          </w:p>
          <w:p w:rsidR="00E1496A" w:rsidRPr="00680C50" w:rsidRDefault="00E1496A">
            <w:pPr>
              <w:widowControl w:val="0"/>
              <w:tabs>
                <w:tab w:val="left" w:pos="284"/>
              </w:tabs>
              <w:spacing w:after="20"/>
              <w:jc w:val="both"/>
              <w:rPr>
                <w:b/>
                <w:sz w:val="24"/>
                <w:szCs w:val="24"/>
              </w:rPr>
            </w:pPr>
            <w:r w:rsidRPr="00680C50">
              <w:rPr>
                <w:sz w:val="24"/>
                <w:szCs w:val="24"/>
              </w:rPr>
              <w:t>а) разработанного и утверждённого подрядчиком проекта производства работ (ППР);</w:t>
            </w:r>
          </w:p>
          <w:p w:rsidR="00E1496A" w:rsidRPr="00680C50" w:rsidRDefault="00E1496A">
            <w:pPr>
              <w:rPr>
                <w:sz w:val="24"/>
                <w:szCs w:val="24"/>
              </w:rPr>
            </w:pPr>
            <w:r w:rsidRPr="00680C50">
              <w:rPr>
                <w:sz w:val="24"/>
                <w:szCs w:val="24"/>
              </w:rPr>
              <w:t>б) разработанного и утверждённого подрядчиком сетевого графика выполнения работ</w:t>
            </w:r>
          </w:p>
        </w:tc>
        <w:tc>
          <w:tcPr>
            <w:tcW w:w="2268" w:type="dxa"/>
            <w:shd w:val="clear" w:color="auto" w:fill="auto"/>
          </w:tcPr>
          <w:p w:rsidR="00E1496A" w:rsidRPr="00680C50" w:rsidRDefault="00E1496A">
            <w:pPr>
              <w:rPr>
                <w:sz w:val="24"/>
                <w:szCs w:val="24"/>
              </w:rPr>
            </w:pPr>
          </w:p>
        </w:tc>
        <w:tc>
          <w:tcPr>
            <w:tcW w:w="2268" w:type="dxa"/>
            <w:shd w:val="clear" w:color="auto" w:fill="auto"/>
          </w:tcPr>
          <w:p w:rsidR="00E1496A" w:rsidRPr="00680C50" w:rsidRDefault="00E1496A">
            <w:pPr>
              <w:rPr>
                <w:sz w:val="24"/>
                <w:szCs w:val="24"/>
              </w:rPr>
            </w:pPr>
          </w:p>
        </w:tc>
      </w:tr>
      <w:tr w:rsidR="00E1496A" w:rsidRPr="00680C50" w:rsidTr="00E1496A">
        <w:tc>
          <w:tcPr>
            <w:tcW w:w="729" w:type="dxa"/>
            <w:vAlign w:val="center"/>
          </w:tcPr>
          <w:p w:rsidR="00E1496A" w:rsidRPr="00680C50" w:rsidRDefault="00E1496A">
            <w:pPr>
              <w:spacing w:before="60" w:after="60"/>
              <w:jc w:val="center"/>
              <w:rPr>
                <w:sz w:val="24"/>
                <w:szCs w:val="24"/>
              </w:rPr>
            </w:pPr>
            <w:r w:rsidRPr="00680C50">
              <w:rPr>
                <w:sz w:val="24"/>
                <w:szCs w:val="24"/>
              </w:rPr>
              <w:t>1.1.3.</w:t>
            </w:r>
          </w:p>
        </w:tc>
        <w:tc>
          <w:tcPr>
            <w:tcW w:w="2051" w:type="dxa"/>
            <w:shd w:val="clear" w:color="auto" w:fill="auto"/>
          </w:tcPr>
          <w:p w:rsidR="00E1496A" w:rsidRPr="00680C50" w:rsidRDefault="00E1496A">
            <w:pPr>
              <w:rPr>
                <w:sz w:val="24"/>
                <w:szCs w:val="24"/>
              </w:rPr>
            </w:pPr>
            <w:r w:rsidRPr="00680C50">
              <w:rPr>
                <w:sz w:val="24"/>
                <w:szCs w:val="24"/>
              </w:rPr>
              <w:t>Требования к инженерным коммуникациям</w:t>
            </w:r>
          </w:p>
        </w:tc>
        <w:tc>
          <w:tcPr>
            <w:tcW w:w="7568" w:type="dxa"/>
            <w:shd w:val="clear" w:color="auto" w:fill="auto"/>
          </w:tcPr>
          <w:p w:rsidR="00E1496A" w:rsidRPr="00680C50" w:rsidRDefault="00E1496A">
            <w:pPr>
              <w:rPr>
                <w:sz w:val="24"/>
                <w:szCs w:val="24"/>
              </w:rPr>
            </w:pPr>
            <w:r w:rsidRPr="00680C50">
              <w:rPr>
                <w:sz w:val="24"/>
                <w:szCs w:val="24"/>
              </w:rPr>
              <w:t>В случае повреждения инженерных коммуникаций, находящихся в зоне производства работ, подрядная организация обязана восстановить их за свой счет.</w:t>
            </w:r>
          </w:p>
        </w:tc>
        <w:tc>
          <w:tcPr>
            <w:tcW w:w="2268" w:type="dxa"/>
            <w:shd w:val="clear" w:color="auto" w:fill="auto"/>
          </w:tcPr>
          <w:p w:rsidR="00E1496A" w:rsidRPr="00680C50" w:rsidRDefault="00E1496A">
            <w:pPr>
              <w:rPr>
                <w:sz w:val="24"/>
                <w:szCs w:val="24"/>
              </w:rPr>
            </w:pPr>
            <w:r w:rsidRPr="00680C50">
              <w:rPr>
                <w:sz w:val="24"/>
                <w:szCs w:val="24"/>
              </w:rPr>
              <w:t>Согласие с требованиями</w:t>
            </w:r>
          </w:p>
        </w:tc>
        <w:tc>
          <w:tcPr>
            <w:tcW w:w="2268" w:type="dxa"/>
            <w:shd w:val="clear" w:color="auto" w:fill="auto"/>
          </w:tcPr>
          <w:p w:rsidR="00E1496A" w:rsidRPr="00680C50" w:rsidRDefault="00E1496A">
            <w:pPr>
              <w:rPr>
                <w:sz w:val="24"/>
                <w:szCs w:val="24"/>
              </w:rPr>
            </w:pPr>
          </w:p>
        </w:tc>
      </w:tr>
      <w:tr w:rsidR="00E1496A" w:rsidRPr="00680C50" w:rsidTr="00E1496A">
        <w:tc>
          <w:tcPr>
            <w:tcW w:w="729" w:type="dxa"/>
            <w:vAlign w:val="center"/>
          </w:tcPr>
          <w:p w:rsidR="00E1496A" w:rsidRPr="00680C50" w:rsidRDefault="00E1496A">
            <w:pPr>
              <w:pStyle w:val="aff0"/>
              <w:numPr>
                <w:ilvl w:val="1"/>
                <w:numId w:val="6"/>
              </w:numPr>
              <w:spacing w:before="60" w:after="60"/>
              <w:ind w:left="-117" w:firstLine="142"/>
              <w:jc w:val="center"/>
              <w:rPr>
                <w:lang w:val="en-US"/>
              </w:rPr>
            </w:pPr>
          </w:p>
        </w:tc>
        <w:tc>
          <w:tcPr>
            <w:tcW w:w="9619" w:type="dxa"/>
            <w:gridSpan w:val="2"/>
            <w:vAlign w:val="center"/>
          </w:tcPr>
          <w:p w:rsidR="00E1496A" w:rsidRPr="00680C50" w:rsidRDefault="00E1496A">
            <w:pPr>
              <w:spacing w:before="60"/>
              <w:rPr>
                <w:b/>
                <w:sz w:val="24"/>
                <w:szCs w:val="24"/>
              </w:rPr>
            </w:pPr>
            <w:r w:rsidRPr="00680C50">
              <w:rPr>
                <w:b/>
                <w:sz w:val="24"/>
                <w:szCs w:val="24"/>
              </w:rPr>
              <w:t>Требования к организации работ</w:t>
            </w:r>
          </w:p>
        </w:tc>
        <w:tc>
          <w:tcPr>
            <w:tcW w:w="2268" w:type="dxa"/>
          </w:tcPr>
          <w:p w:rsidR="00E1496A" w:rsidRPr="00680C50" w:rsidRDefault="00E1496A">
            <w:pPr>
              <w:jc w:val="center"/>
              <w:rPr>
                <w:b/>
                <w:sz w:val="24"/>
                <w:szCs w:val="24"/>
              </w:rPr>
            </w:pPr>
            <w:r w:rsidRPr="00680C50">
              <w:rPr>
                <w:b/>
                <w:sz w:val="24"/>
                <w:szCs w:val="24"/>
              </w:rPr>
              <w:t>-//-</w:t>
            </w:r>
          </w:p>
        </w:tc>
        <w:tc>
          <w:tcPr>
            <w:tcW w:w="2268" w:type="dxa"/>
          </w:tcPr>
          <w:p w:rsidR="00E1496A" w:rsidRPr="00680C50" w:rsidRDefault="00E1496A">
            <w:pPr>
              <w:jc w:val="center"/>
              <w:rPr>
                <w:b/>
                <w:sz w:val="24"/>
                <w:szCs w:val="24"/>
              </w:rPr>
            </w:pPr>
            <w:r w:rsidRPr="00680C50">
              <w:rPr>
                <w:b/>
                <w:sz w:val="24"/>
                <w:szCs w:val="24"/>
              </w:rPr>
              <w:t>-//-</w:t>
            </w:r>
          </w:p>
        </w:tc>
      </w:tr>
      <w:tr w:rsidR="00E1496A" w:rsidRPr="00680C50" w:rsidTr="00E1496A">
        <w:tc>
          <w:tcPr>
            <w:tcW w:w="729" w:type="dxa"/>
            <w:vAlign w:val="center"/>
          </w:tcPr>
          <w:p w:rsidR="00E1496A" w:rsidRPr="00680C50" w:rsidRDefault="00E1496A">
            <w:pPr>
              <w:pStyle w:val="aff0"/>
              <w:numPr>
                <w:ilvl w:val="2"/>
                <w:numId w:val="6"/>
              </w:numPr>
              <w:spacing w:before="60" w:after="60"/>
              <w:ind w:hanging="1199"/>
              <w:jc w:val="center"/>
            </w:pPr>
          </w:p>
        </w:tc>
        <w:tc>
          <w:tcPr>
            <w:tcW w:w="2051" w:type="dxa"/>
          </w:tcPr>
          <w:p w:rsidR="00E1496A" w:rsidRPr="00680C50" w:rsidRDefault="00E1496A">
            <w:pPr>
              <w:widowControl w:val="0"/>
              <w:tabs>
                <w:tab w:val="left" w:pos="426"/>
              </w:tabs>
              <w:spacing w:before="60"/>
              <w:rPr>
                <w:b/>
                <w:sz w:val="24"/>
                <w:szCs w:val="24"/>
              </w:rPr>
            </w:pPr>
            <w:r w:rsidRPr="00680C50">
              <w:rPr>
                <w:sz w:val="24"/>
                <w:szCs w:val="24"/>
              </w:rPr>
              <w:t>Требования к организации выполнения работ:</w:t>
            </w:r>
          </w:p>
        </w:tc>
        <w:tc>
          <w:tcPr>
            <w:tcW w:w="7568" w:type="dxa"/>
          </w:tcPr>
          <w:p w:rsidR="00E1496A" w:rsidRPr="00680C50" w:rsidRDefault="00E1496A">
            <w:pPr>
              <w:widowControl w:val="0"/>
              <w:rPr>
                <w:sz w:val="24"/>
                <w:szCs w:val="24"/>
              </w:rPr>
            </w:pPr>
            <w:r w:rsidRPr="00680C50">
              <w:rPr>
                <w:sz w:val="24"/>
                <w:szCs w:val="24"/>
              </w:rPr>
              <w:t xml:space="preserve">До начала производства работ Подрядчик разрабатывает и согласовывает с Заказчиком проект производства работ (ППР), в котором определяет порядок и методы производства основных работ. </w:t>
            </w:r>
          </w:p>
          <w:p w:rsidR="00E1496A" w:rsidRPr="00680C50" w:rsidRDefault="00E1496A">
            <w:pPr>
              <w:widowControl w:val="0"/>
              <w:jc w:val="both"/>
              <w:rPr>
                <w:sz w:val="24"/>
                <w:szCs w:val="24"/>
              </w:rPr>
            </w:pPr>
            <w:r w:rsidRPr="00680C50">
              <w:rPr>
                <w:sz w:val="24"/>
                <w:szCs w:val="24"/>
              </w:rPr>
              <w:t>- Подрядчик предоставляет сетевой график на момент согласования ППР (график утверждается Подрядчиком, заказчик ЗЭС согласовывает).</w:t>
            </w:r>
          </w:p>
          <w:p w:rsidR="00E1496A" w:rsidRPr="00680C50" w:rsidRDefault="00E1496A">
            <w:pPr>
              <w:widowControl w:val="0"/>
              <w:rPr>
                <w:sz w:val="24"/>
                <w:szCs w:val="24"/>
              </w:rPr>
            </w:pPr>
            <w:r w:rsidRPr="00680C50">
              <w:rPr>
                <w:sz w:val="24"/>
                <w:szCs w:val="24"/>
              </w:rPr>
              <w:t>- Работы должны быть выполнены в полном соответствии с согласованным со стороны Заказчика ППР. Любое изменение в объемах выполняемых работ в ППР, должно быть предварительно письменно согласованно Заказчиком.</w:t>
            </w:r>
          </w:p>
          <w:p w:rsidR="00E1496A" w:rsidRPr="00680C50" w:rsidRDefault="00E1496A">
            <w:pPr>
              <w:widowControl w:val="0"/>
              <w:rPr>
                <w:sz w:val="24"/>
                <w:szCs w:val="24"/>
              </w:rPr>
            </w:pPr>
            <w:r w:rsidRPr="00680C50">
              <w:rPr>
                <w:sz w:val="24"/>
                <w:szCs w:val="24"/>
              </w:rPr>
              <w:t>- Перед началом производства работ Подрядчик совместно с Заказчиком производит предварительный осмотр участков ВЛ подлежащих очистке, уточняет ширину существующей трассы, участков, подлежащих расширению, характер поросли, наличие отдельно стоящих деревьев, угрожающих падением на провода, безлесных участков, площадь которых не будет учтена при приёмке и уточнённый объем по каждому конкретному пролету.</w:t>
            </w:r>
          </w:p>
          <w:p w:rsidR="00E1496A" w:rsidRPr="00680C50" w:rsidRDefault="00E1496A">
            <w:pPr>
              <w:widowControl w:val="0"/>
              <w:rPr>
                <w:sz w:val="24"/>
                <w:szCs w:val="24"/>
              </w:rPr>
            </w:pPr>
            <w:r w:rsidRPr="00680C50">
              <w:rPr>
                <w:noProof/>
                <w:sz w:val="24"/>
                <w:szCs w:val="24"/>
              </w:rPr>
              <w:drawing>
                <wp:inline distT="0" distB="0" distL="0" distR="0" wp14:anchorId="719B40B2" wp14:editId="6C0DF3C2">
                  <wp:extent cx="4274185" cy="2390775"/>
                  <wp:effectExtent l="0" t="0" r="0" b="0"/>
                  <wp:docPr id="2" name="Рисунок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522"/>
                          <pic:cNvPicPr>
                            <a:picLocks noChangeAspect="1" noChangeArrowheads="1"/>
                          </pic:cNvPicPr>
                        </pic:nvPicPr>
                        <pic:blipFill>
                          <a:blip r:embed="rId11"/>
                          <a:srcRect b="48716"/>
                          <a:stretch>
                            <a:fillRect/>
                          </a:stretch>
                        </pic:blipFill>
                        <pic:spPr bwMode="auto">
                          <a:xfrm>
                            <a:off x="0" y="0"/>
                            <a:ext cx="4274185" cy="2390775"/>
                          </a:xfrm>
                          <a:prstGeom prst="rect">
                            <a:avLst/>
                          </a:prstGeom>
                        </pic:spPr>
                      </pic:pic>
                    </a:graphicData>
                  </a:graphic>
                </wp:inline>
              </w:drawing>
            </w:r>
          </w:p>
          <w:p w:rsidR="00E1496A" w:rsidRPr="00680C50" w:rsidRDefault="00E1496A">
            <w:pPr>
              <w:widowControl w:val="0"/>
              <w:tabs>
                <w:tab w:val="left" w:pos="284"/>
              </w:tabs>
              <w:contextualSpacing/>
              <w:jc w:val="both"/>
              <w:rPr>
                <w:rFonts w:eastAsia="Calibri"/>
                <w:b/>
                <w:sz w:val="24"/>
                <w:szCs w:val="24"/>
                <w:lang w:eastAsia="en-US"/>
              </w:rPr>
            </w:pPr>
            <w:r w:rsidRPr="00680C50">
              <w:rPr>
                <w:rFonts w:eastAsia="Calibri"/>
                <w:sz w:val="24"/>
                <w:szCs w:val="24"/>
                <w:lang w:eastAsia="en-US"/>
              </w:rPr>
              <w:t>- Чистку просеки ВЛ ведется в условиях действующих линий электропередачи, находящихся под высоким напряжением. Монтаж проводить с минимальным перерывом электроснабжения потребителей.</w:t>
            </w:r>
          </w:p>
          <w:p w:rsidR="00E1496A" w:rsidRPr="00680C50" w:rsidRDefault="00E1496A">
            <w:pPr>
              <w:widowControl w:val="0"/>
              <w:rPr>
                <w:b/>
                <w:sz w:val="24"/>
                <w:szCs w:val="24"/>
              </w:rPr>
            </w:pPr>
            <w:r w:rsidRPr="00680C50">
              <w:rPr>
                <w:sz w:val="24"/>
                <w:szCs w:val="24"/>
              </w:rPr>
              <w:t>- Контроль за ходом работ и их качеством осуществляется Подрядчиком и Заказчиком. Заказчик обязуется назначить куратора и обеспечить допуск персонала подрядчика в охранной зоне ВЛ согласно «Приказ Министерства труда и социальной защиты РФ от 15 декабря 2020 г. N 903н "Об утверждении Правил по охране труда при эксплуатации электроустановок". Регламент допуска.</w:t>
            </w:r>
          </w:p>
          <w:p w:rsidR="00E1496A" w:rsidRPr="00680C50" w:rsidRDefault="00E1496A">
            <w:pPr>
              <w:widowControl w:val="0"/>
              <w:rPr>
                <w:sz w:val="24"/>
                <w:szCs w:val="24"/>
              </w:rPr>
            </w:pPr>
            <w:r w:rsidRPr="00680C50">
              <w:rPr>
                <w:sz w:val="24"/>
                <w:szCs w:val="24"/>
              </w:rPr>
              <w:t>- Недостатки работ, обнаруженные в ходе сдачи или выявленные в период гарантийной эксплуатации объекта фиксируются в соответствующем акте, подписываемом представителями Заказчика и Подрядчика и, с указанием срока и порядка их устранения.</w:t>
            </w:r>
          </w:p>
          <w:p w:rsidR="00E1496A" w:rsidRPr="00680C50" w:rsidRDefault="00E1496A">
            <w:pPr>
              <w:widowControl w:val="0"/>
              <w:tabs>
                <w:tab w:val="left" w:pos="1027"/>
              </w:tabs>
              <w:jc w:val="both"/>
              <w:rPr>
                <w:color w:val="000000"/>
                <w:sz w:val="24"/>
                <w:szCs w:val="24"/>
              </w:rPr>
            </w:pPr>
            <w:r w:rsidRPr="00680C50">
              <w:rPr>
                <w:color w:val="000000"/>
                <w:sz w:val="24"/>
                <w:szCs w:val="24"/>
              </w:rPr>
              <w:t>- после валки деревьев должна быть произведена срезка пней под уровень земли.</w:t>
            </w:r>
          </w:p>
          <w:p w:rsidR="00E1496A" w:rsidRPr="00680C50" w:rsidRDefault="00E1496A">
            <w:pPr>
              <w:widowControl w:val="0"/>
              <w:tabs>
                <w:tab w:val="left" w:pos="1027"/>
              </w:tabs>
              <w:jc w:val="both"/>
              <w:rPr>
                <w:color w:val="000000"/>
                <w:sz w:val="24"/>
                <w:szCs w:val="24"/>
              </w:rPr>
            </w:pPr>
            <w:r w:rsidRPr="00680C50">
              <w:rPr>
                <w:color w:val="000000"/>
                <w:sz w:val="24"/>
                <w:szCs w:val="24"/>
              </w:rPr>
              <w:t>- порубочные остатки, полученные от чистки кустарника, мелколесья и разделки деревьев, должны быть длиной не более 2 метров и уложены в кучи или валы шириной не более 3 метров с уплотнением их к земле для перегнивания на расстоянии не менее 10 метров от прилегающих лесных насаждений. Расстояние между валами должно быть не менее 20 метров.</w:t>
            </w:r>
          </w:p>
          <w:p w:rsidR="00E1496A" w:rsidRPr="00680C50" w:rsidRDefault="00E1496A">
            <w:pPr>
              <w:widowControl w:val="0"/>
              <w:rPr>
                <w:color w:val="000000"/>
                <w:sz w:val="24"/>
                <w:szCs w:val="24"/>
              </w:rPr>
            </w:pPr>
            <w:r w:rsidRPr="00680C50">
              <w:rPr>
                <w:color w:val="000000"/>
                <w:sz w:val="24"/>
                <w:szCs w:val="24"/>
              </w:rPr>
              <w:t>- срубленные деревья должны быть очищены от сучьев, собраны в штабеля или поленницы, плотно уложены на землю и отделены противопожарной минерализованной полосой шириной не менее 1,4 метра.</w:t>
            </w:r>
          </w:p>
          <w:p w:rsidR="00E1496A" w:rsidRPr="00680C50" w:rsidRDefault="00E1496A">
            <w:pPr>
              <w:widowControl w:val="0"/>
              <w:tabs>
                <w:tab w:val="left" w:pos="1027"/>
              </w:tabs>
              <w:jc w:val="both"/>
              <w:rPr>
                <w:color w:val="000000"/>
                <w:sz w:val="24"/>
                <w:szCs w:val="24"/>
              </w:rPr>
            </w:pPr>
            <w:r w:rsidRPr="00680C50">
              <w:rPr>
                <w:color w:val="000000"/>
                <w:sz w:val="24"/>
                <w:szCs w:val="24"/>
              </w:rPr>
              <w:t>- на объектах, где согласно к настоящим техническим требованиям и ведомостям дефектов и объемов работ предусмотрено освобождение просеки от порубочных остатков, подрядчику необходимо обеспечить их вывоз и утилизацию. Утилизация порубочных остатков предпочтительна при помощи дробления (измельчения) специальными установками. Допускается вывоз порубочных остатков из охранной зоны ВЛ на согласованные с местными органами лесного хозяйства (лесничествами) площадки, для дальнейшей утилизации и захоронения. Утилизация проводится без увеличения стоимости работ.</w:t>
            </w:r>
          </w:p>
          <w:p w:rsidR="00E1496A" w:rsidRPr="00680C50" w:rsidRDefault="00E1496A">
            <w:pPr>
              <w:widowControl w:val="0"/>
              <w:tabs>
                <w:tab w:val="left" w:pos="1027"/>
              </w:tabs>
              <w:jc w:val="both"/>
              <w:rPr>
                <w:color w:val="000000"/>
                <w:sz w:val="24"/>
                <w:szCs w:val="24"/>
              </w:rPr>
            </w:pPr>
            <w:r w:rsidRPr="00680C50">
              <w:rPr>
                <w:color w:val="000000"/>
                <w:sz w:val="24"/>
                <w:szCs w:val="24"/>
              </w:rPr>
              <w:t>- при утилизации порубочных остатков (для всех способов расчистки):</w:t>
            </w:r>
          </w:p>
          <w:p w:rsidR="00E1496A" w:rsidRPr="00680C50" w:rsidRDefault="00E1496A">
            <w:pPr>
              <w:widowControl w:val="0"/>
              <w:tabs>
                <w:tab w:val="left" w:pos="1027"/>
              </w:tabs>
              <w:jc w:val="both"/>
              <w:rPr>
                <w:color w:val="000000"/>
                <w:sz w:val="24"/>
                <w:szCs w:val="24"/>
              </w:rPr>
            </w:pPr>
            <w:r w:rsidRPr="00680C50">
              <w:rPr>
                <w:color w:val="000000"/>
                <w:sz w:val="24"/>
                <w:szCs w:val="24"/>
              </w:rPr>
              <w:t>- запрещается захламлять порубочными остатками, бытовым и рабочим мусором прилегающий лесной массив и места стоянок.</w:t>
            </w:r>
          </w:p>
          <w:p w:rsidR="00E1496A" w:rsidRPr="00680C50" w:rsidRDefault="00E1496A">
            <w:pPr>
              <w:widowControl w:val="0"/>
              <w:tabs>
                <w:tab w:val="left" w:pos="1027"/>
              </w:tabs>
              <w:jc w:val="both"/>
              <w:rPr>
                <w:color w:val="000000"/>
                <w:sz w:val="24"/>
                <w:szCs w:val="24"/>
              </w:rPr>
            </w:pPr>
            <w:r w:rsidRPr="00680C50">
              <w:rPr>
                <w:color w:val="000000"/>
                <w:sz w:val="24"/>
                <w:szCs w:val="24"/>
              </w:rPr>
              <w:t>- запрещается складирование порубочных остатков под проводами ВЛ;</w:t>
            </w:r>
          </w:p>
          <w:p w:rsidR="00E1496A" w:rsidRPr="00680C50" w:rsidRDefault="00E1496A">
            <w:pPr>
              <w:widowControl w:val="0"/>
              <w:tabs>
                <w:tab w:val="left" w:pos="1027"/>
              </w:tabs>
              <w:jc w:val="both"/>
              <w:rPr>
                <w:color w:val="000000"/>
                <w:sz w:val="24"/>
                <w:szCs w:val="24"/>
              </w:rPr>
            </w:pPr>
            <w:r w:rsidRPr="00680C50">
              <w:rPr>
                <w:color w:val="000000"/>
                <w:sz w:val="24"/>
                <w:szCs w:val="24"/>
              </w:rPr>
              <w:t>- запрещается сжигание порубочных остатков в охранной зоне ВЛ.</w:t>
            </w:r>
          </w:p>
          <w:p w:rsidR="00E1496A" w:rsidRPr="00680C50" w:rsidRDefault="00E1496A">
            <w:pPr>
              <w:widowControl w:val="0"/>
              <w:rPr>
                <w:b/>
                <w:sz w:val="24"/>
                <w:szCs w:val="24"/>
              </w:rPr>
            </w:pPr>
            <w:r w:rsidRPr="00680C50">
              <w:rPr>
                <w:color w:val="000000"/>
                <w:sz w:val="24"/>
                <w:szCs w:val="24"/>
              </w:rPr>
              <w:t>по окончании работ по расчистке просеки ВЛ необходимо восстановить существующие технологические проезды.</w:t>
            </w:r>
          </w:p>
          <w:p w:rsidR="00E1496A" w:rsidRPr="00680C50" w:rsidRDefault="00E1496A">
            <w:pPr>
              <w:widowControl w:val="0"/>
              <w:rPr>
                <w:sz w:val="24"/>
                <w:szCs w:val="24"/>
              </w:rPr>
            </w:pPr>
            <w:r w:rsidRPr="00680C50">
              <w:rPr>
                <w:sz w:val="24"/>
                <w:szCs w:val="24"/>
              </w:rPr>
              <w:t>- Работы должны выполняться в соответствии с РД 153-34.3-03.285-2002 «Правила безопасности при строительстве воздушных линий электропередачи и производстве электромонтажных работ», РД 153-34.0-03.301-00 «Правила пожарной безопасности для энергетических предприятий», «Правила технической эксплуатации электрических станций и сетей Российской Федерации» 2003г., а также соответствовать ГОСТам и ведомственным ТУ, обеспечивающим безопасность и охрану труда эксплуатационного и ремонтного персонала.</w:t>
            </w:r>
          </w:p>
          <w:p w:rsidR="00E1496A" w:rsidRPr="00680C50" w:rsidRDefault="00E1496A">
            <w:pPr>
              <w:widowControl w:val="0"/>
              <w:jc w:val="both"/>
              <w:rPr>
                <w:color w:val="000000"/>
                <w:sz w:val="24"/>
                <w:szCs w:val="24"/>
              </w:rPr>
            </w:pPr>
            <w:r w:rsidRPr="00680C50">
              <w:rPr>
                <w:sz w:val="24"/>
                <w:szCs w:val="24"/>
              </w:rPr>
              <w:t xml:space="preserve">- </w:t>
            </w:r>
            <w:r w:rsidRPr="00680C50">
              <w:rPr>
                <w:color w:val="000000"/>
                <w:sz w:val="24"/>
                <w:szCs w:val="24"/>
              </w:rPr>
              <w:t xml:space="preserve">Рубка лесных насаждений для просек ЛЭП от ДКР (древесно-кустарниковой растительности) производится </w:t>
            </w:r>
            <w:r w:rsidRPr="00680C50">
              <w:rPr>
                <w:i/>
                <w:color w:val="000000"/>
                <w:sz w:val="24"/>
                <w:szCs w:val="24"/>
              </w:rPr>
              <w:t>(выбрать)</w:t>
            </w:r>
            <w:r w:rsidRPr="00680C50">
              <w:rPr>
                <w:color w:val="000000"/>
                <w:sz w:val="24"/>
                <w:szCs w:val="24"/>
              </w:rPr>
              <w:t xml:space="preserve"> ручным, механическим способом. При ручном допускается использование бензопил, топоров, секир, кусторезов, при механическом допускается использование мульчеров, харвестеров.</w:t>
            </w:r>
          </w:p>
          <w:p w:rsidR="00E1496A" w:rsidRPr="00680C50" w:rsidRDefault="00E1496A">
            <w:pPr>
              <w:widowControl w:val="0"/>
              <w:rPr>
                <w:b/>
                <w:sz w:val="24"/>
                <w:szCs w:val="24"/>
              </w:rPr>
            </w:pPr>
            <w:r w:rsidRPr="00680C50">
              <w:rPr>
                <w:sz w:val="24"/>
                <w:szCs w:val="24"/>
              </w:rPr>
              <w:t>- Персонал Подрядчика при производстве работ должен иметь при себе удостоверение о проверке знаний по охране труда, аптечку для оказания первой помощи, при производстве работ применять</w:t>
            </w:r>
            <w:r w:rsidRPr="00680C50">
              <w:rPr>
                <w:b/>
                <w:sz w:val="24"/>
                <w:szCs w:val="24"/>
              </w:rPr>
              <w:t xml:space="preserve"> спецодежду</w:t>
            </w:r>
            <w:r w:rsidRPr="00680C50">
              <w:rPr>
                <w:sz w:val="24"/>
                <w:szCs w:val="24"/>
              </w:rPr>
              <w:t xml:space="preserve"> и другие средства защиты.</w:t>
            </w:r>
          </w:p>
          <w:p w:rsidR="00E1496A" w:rsidRPr="00680C50" w:rsidRDefault="00E1496A">
            <w:pPr>
              <w:widowControl w:val="0"/>
              <w:rPr>
                <w:b/>
                <w:sz w:val="24"/>
                <w:szCs w:val="24"/>
              </w:rPr>
            </w:pPr>
            <w:r w:rsidRPr="00680C50">
              <w:rPr>
                <w:sz w:val="24"/>
                <w:szCs w:val="24"/>
              </w:rPr>
              <w:t>- Заказчик обязуется назначить куратора и обеспечить допуск персонала подрядчика в охранной зоне ВЛ согласно «Правил по охране труда при эксплуатации электроустановок (ПОТ ЭЭУ).</w:t>
            </w:r>
          </w:p>
          <w:p w:rsidR="00E1496A" w:rsidRPr="00680C50" w:rsidRDefault="00E1496A">
            <w:pPr>
              <w:widowControl w:val="0"/>
              <w:rPr>
                <w:b/>
                <w:sz w:val="24"/>
                <w:szCs w:val="24"/>
              </w:rPr>
            </w:pPr>
            <w:r w:rsidRPr="00680C50">
              <w:rPr>
                <w:sz w:val="24"/>
                <w:szCs w:val="24"/>
              </w:rPr>
              <w:t>- До начала работ Подрядчик обязан предъявить приказ о назначении лица, ответственного за безопасное выполнение работ, и обслуживающего персонала.</w:t>
            </w:r>
          </w:p>
          <w:p w:rsidR="00E1496A" w:rsidRPr="00680C50" w:rsidRDefault="00E1496A">
            <w:pPr>
              <w:widowControl w:val="0"/>
              <w:rPr>
                <w:sz w:val="24"/>
                <w:szCs w:val="24"/>
              </w:rPr>
            </w:pPr>
            <w:r w:rsidRPr="00680C50">
              <w:rPr>
                <w:sz w:val="24"/>
                <w:szCs w:val="24"/>
              </w:rPr>
              <w:t>- Подрядчик до начала выполнения работ должен ознакомить свой персонал, с объемом работ, сроком выполнения работ, мероприятиями по охране труда, противопожарными мероприятиями, организацией уборки рабочих мест и конструкций оборудования, правилами внутреннего распорядка Заказчика, а также осуществить контроль за соблюдением своим</w:t>
            </w:r>
            <w:r w:rsidR="00AD5689" w:rsidRPr="00680C50">
              <w:rPr>
                <w:sz w:val="24"/>
                <w:szCs w:val="24"/>
              </w:rPr>
              <w:t xml:space="preserve"> персоналом вышеперечисленного.</w:t>
            </w:r>
          </w:p>
          <w:p w:rsidR="00E1496A" w:rsidRPr="00680C50" w:rsidRDefault="00E1496A">
            <w:pPr>
              <w:widowControl w:val="0"/>
              <w:rPr>
                <w:b/>
                <w:sz w:val="24"/>
                <w:szCs w:val="24"/>
              </w:rPr>
            </w:pPr>
            <w:r w:rsidRPr="00680C50">
              <w:rPr>
                <w:sz w:val="24"/>
                <w:szCs w:val="24"/>
              </w:rPr>
              <w:t>- Весь комплекс работ должен выполнятся силами Подрядчика, возможно привлечения субподрядных организаций. С уведомлением и предоставлением пакета документов по субподряду.</w:t>
            </w:r>
          </w:p>
          <w:p w:rsidR="00E1496A" w:rsidRPr="00680C50" w:rsidRDefault="00E1496A">
            <w:pPr>
              <w:widowControl w:val="0"/>
              <w:rPr>
                <w:b/>
                <w:sz w:val="24"/>
                <w:szCs w:val="24"/>
              </w:rPr>
            </w:pPr>
            <w:r w:rsidRPr="00680C50">
              <w:rPr>
                <w:sz w:val="24"/>
                <w:szCs w:val="24"/>
              </w:rPr>
              <w:t>- Подрядчик должен учесть труднопроходимость техники по заболоченным участкам ВЛ.</w:t>
            </w:r>
          </w:p>
          <w:p w:rsidR="00E1496A" w:rsidRPr="00680C50" w:rsidRDefault="00E1496A">
            <w:pPr>
              <w:widowControl w:val="0"/>
              <w:jc w:val="both"/>
              <w:rPr>
                <w:b/>
                <w:sz w:val="24"/>
                <w:szCs w:val="24"/>
              </w:rPr>
            </w:pPr>
            <w:r w:rsidRPr="00680C50">
              <w:rPr>
                <w:sz w:val="24"/>
                <w:szCs w:val="24"/>
              </w:rPr>
              <w:t>- При повреждении Подрядчиком конструктивных элементов ВЛ Подрядчик возмещает Заказчику недополученную прибыль за передачу электроэнергии, затраты на аварийно-восстановительные работы и убытки, возникающие по судебным искам потребителей из-за перерывов электроснабжения.</w:t>
            </w:r>
          </w:p>
          <w:p w:rsidR="00E1496A" w:rsidRPr="00680C50" w:rsidRDefault="00E1496A">
            <w:pPr>
              <w:widowControl w:val="0"/>
              <w:tabs>
                <w:tab w:val="left" w:pos="426"/>
              </w:tabs>
              <w:spacing w:before="60"/>
              <w:rPr>
                <w:b/>
                <w:sz w:val="24"/>
                <w:szCs w:val="24"/>
              </w:rPr>
            </w:pPr>
            <w:r w:rsidRPr="00680C50">
              <w:rPr>
                <w:sz w:val="24"/>
                <w:szCs w:val="24"/>
              </w:rPr>
              <w:t>При сдаче выполненных работ Подрядчик обязан предоставить Обнаруженные при приёмке работ отступления и замечания, Подрядчик устраняет за свой счёт и в сроки, установленные приёмочной комиссией.</w:t>
            </w:r>
          </w:p>
        </w:tc>
        <w:tc>
          <w:tcPr>
            <w:tcW w:w="2268" w:type="dxa"/>
          </w:tcPr>
          <w:p w:rsidR="00E1496A" w:rsidRPr="00680C50" w:rsidRDefault="00E1496A">
            <w:pPr>
              <w:widowControl w:val="0"/>
              <w:rPr>
                <w:sz w:val="24"/>
                <w:szCs w:val="24"/>
              </w:rPr>
            </w:pPr>
          </w:p>
          <w:p w:rsidR="00E1496A" w:rsidRPr="00680C50" w:rsidRDefault="00E1496A">
            <w:pPr>
              <w:widowControl w:val="0"/>
              <w:rPr>
                <w:sz w:val="24"/>
                <w:szCs w:val="24"/>
              </w:rPr>
            </w:pPr>
          </w:p>
          <w:p w:rsidR="00E1496A" w:rsidRPr="00680C50" w:rsidRDefault="00E1496A">
            <w:pPr>
              <w:widowControl w:val="0"/>
              <w:rPr>
                <w:sz w:val="24"/>
                <w:szCs w:val="24"/>
              </w:rPr>
            </w:pPr>
          </w:p>
          <w:p w:rsidR="00E1496A" w:rsidRPr="00680C50" w:rsidRDefault="00E1496A">
            <w:pPr>
              <w:widowControl w:val="0"/>
              <w:rPr>
                <w:sz w:val="24"/>
                <w:szCs w:val="24"/>
              </w:rPr>
            </w:pPr>
          </w:p>
          <w:p w:rsidR="00E1496A" w:rsidRPr="00680C50" w:rsidRDefault="00E1496A">
            <w:pPr>
              <w:widowControl w:val="0"/>
              <w:rPr>
                <w:sz w:val="24"/>
                <w:szCs w:val="24"/>
              </w:rPr>
            </w:pPr>
          </w:p>
          <w:p w:rsidR="00E1496A" w:rsidRPr="00680C50" w:rsidRDefault="00E1496A">
            <w:pPr>
              <w:widowControl w:val="0"/>
              <w:rPr>
                <w:sz w:val="24"/>
                <w:szCs w:val="24"/>
              </w:rPr>
            </w:pPr>
          </w:p>
          <w:p w:rsidR="00E1496A" w:rsidRPr="00680C50" w:rsidRDefault="00E1496A">
            <w:pPr>
              <w:rPr>
                <w:b/>
                <w:sz w:val="24"/>
                <w:szCs w:val="24"/>
              </w:rPr>
            </w:pPr>
            <w:r w:rsidRPr="00680C50">
              <w:rPr>
                <w:sz w:val="24"/>
                <w:szCs w:val="24"/>
              </w:rPr>
              <w:t>Согласие с требованиями</w:t>
            </w:r>
          </w:p>
        </w:tc>
        <w:tc>
          <w:tcPr>
            <w:tcW w:w="2268" w:type="dxa"/>
          </w:tcPr>
          <w:p w:rsidR="00E1496A" w:rsidRPr="00680C50" w:rsidRDefault="00E1496A">
            <w:pPr>
              <w:pStyle w:val="affff0"/>
              <w:keepNext w:val="0"/>
              <w:spacing w:before="0"/>
              <w:jc w:val="left"/>
              <w:outlineLvl w:val="2"/>
              <w:rPr>
                <w:rFonts w:eastAsia="Times New Roman"/>
                <w:b w:val="0"/>
                <w:lang w:val="ru-RU" w:eastAsia="ru-RU"/>
              </w:rPr>
            </w:pPr>
          </w:p>
        </w:tc>
      </w:tr>
      <w:tr w:rsidR="00E1496A" w:rsidRPr="00680C50" w:rsidTr="00E1496A">
        <w:tc>
          <w:tcPr>
            <w:tcW w:w="729" w:type="dxa"/>
            <w:vAlign w:val="center"/>
          </w:tcPr>
          <w:p w:rsidR="00E1496A" w:rsidRPr="00680C50" w:rsidRDefault="00E1496A">
            <w:pPr>
              <w:pStyle w:val="aff0"/>
              <w:numPr>
                <w:ilvl w:val="2"/>
                <w:numId w:val="6"/>
              </w:numPr>
              <w:spacing w:before="60" w:after="60"/>
              <w:ind w:hanging="1199"/>
              <w:jc w:val="center"/>
            </w:pPr>
          </w:p>
        </w:tc>
        <w:tc>
          <w:tcPr>
            <w:tcW w:w="2051" w:type="dxa"/>
          </w:tcPr>
          <w:p w:rsidR="00E1496A" w:rsidRPr="00680C50" w:rsidRDefault="00E1496A">
            <w:pPr>
              <w:widowControl w:val="0"/>
              <w:tabs>
                <w:tab w:val="left" w:pos="426"/>
              </w:tabs>
              <w:spacing w:before="60"/>
              <w:rPr>
                <w:sz w:val="24"/>
                <w:szCs w:val="24"/>
              </w:rPr>
            </w:pPr>
            <w:r w:rsidRPr="00680C50">
              <w:rPr>
                <w:sz w:val="24"/>
                <w:szCs w:val="24"/>
              </w:rPr>
              <w:t>Требования при производстве работ:</w:t>
            </w:r>
          </w:p>
        </w:tc>
        <w:tc>
          <w:tcPr>
            <w:tcW w:w="7568" w:type="dxa"/>
          </w:tcPr>
          <w:p w:rsidR="00E1496A" w:rsidRPr="00680C50" w:rsidRDefault="00E1496A">
            <w:pPr>
              <w:widowControl w:val="0"/>
              <w:tabs>
                <w:tab w:val="left" w:pos="284"/>
              </w:tabs>
              <w:ind w:firstLine="233"/>
              <w:contextualSpacing/>
              <w:jc w:val="both"/>
              <w:rPr>
                <w:b/>
                <w:sz w:val="24"/>
                <w:szCs w:val="24"/>
              </w:rPr>
            </w:pPr>
            <w:r w:rsidRPr="00680C50">
              <w:rPr>
                <w:sz w:val="24"/>
                <w:szCs w:val="24"/>
              </w:rPr>
              <w:t>- Сетевой график выполнения работ составляется с учетом одновременной работы бригад хозяйственного способа ЗЭС и подрядной организации на момент отключения ВЛ.</w:t>
            </w:r>
          </w:p>
          <w:p w:rsidR="00E1496A" w:rsidRPr="00680C50" w:rsidRDefault="00E1496A">
            <w:pPr>
              <w:pStyle w:val="headertext"/>
              <w:widowControl w:val="0"/>
              <w:tabs>
                <w:tab w:val="left" w:pos="284"/>
              </w:tabs>
              <w:spacing w:beforeAutospacing="0" w:afterAutospacing="0"/>
              <w:ind w:firstLine="233"/>
              <w:jc w:val="both"/>
              <w:rPr>
                <w:rFonts w:ascii="Times New Roman" w:hAnsi="Times New Roman"/>
                <w:b/>
              </w:rPr>
            </w:pPr>
            <w:r w:rsidRPr="00680C50">
              <w:rPr>
                <w:rFonts w:ascii="Times New Roman" w:hAnsi="Times New Roman"/>
              </w:rPr>
              <w:t>- «Подрядчик» оформляет акт сдачи-приемки трассы ВЛ после уборки.</w:t>
            </w:r>
          </w:p>
          <w:p w:rsidR="00E1496A" w:rsidRPr="00680C50" w:rsidRDefault="00E1496A">
            <w:pPr>
              <w:widowControl w:val="0"/>
              <w:tabs>
                <w:tab w:val="left" w:pos="284"/>
              </w:tabs>
              <w:ind w:firstLine="233"/>
              <w:contextualSpacing/>
              <w:jc w:val="both"/>
              <w:rPr>
                <w:b/>
                <w:sz w:val="24"/>
                <w:szCs w:val="24"/>
              </w:rPr>
            </w:pPr>
            <w:r w:rsidRPr="00680C50">
              <w:rPr>
                <w:b/>
                <w:sz w:val="24"/>
                <w:szCs w:val="24"/>
              </w:rPr>
              <w:t>Не допускается:</w:t>
            </w:r>
            <w:r w:rsidRPr="00680C50">
              <w:rPr>
                <w:sz w:val="24"/>
                <w:szCs w:val="24"/>
              </w:rPr>
              <w:t xml:space="preserve"> захламление прилегающей территории за пределами представленного лесного участка (за пределами охранной зоны) отходами древесины иными видами отходов.</w:t>
            </w:r>
          </w:p>
          <w:p w:rsidR="00E1496A" w:rsidRPr="00680C50" w:rsidRDefault="00E1496A">
            <w:pPr>
              <w:widowControl w:val="0"/>
              <w:tabs>
                <w:tab w:val="left" w:pos="426"/>
              </w:tabs>
              <w:spacing w:before="60"/>
              <w:rPr>
                <w:sz w:val="24"/>
                <w:szCs w:val="24"/>
              </w:rPr>
            </w:pPr>
            <w:r w:rsidRPr="00680C50">
              <w:rPr>
                <w:sz w:val="24"/>
                <w:szCs w:val="24"/>
              </w:rPr>
              <w:t>- Подрядчик выплачивает компенсацию за ущерб, наносимый природной среде вследствие образования и размещения отходов при строительстве согласно ставкам платы, утверждённым Постановлением Правительства РФ №913 от 13.09.2016 г.</w:t>
            </w:r>
          </w:p>
        </w:tc>
        <w:tc>
          <w:tcPr>
            <w:tcW w:w="2268" w:type="dxa"/>
            <w:vAlign w:val="center"/>
          </w:tcPr>
          <w:p w:rsidR="00E1496A" w:rsidRPr="00680C50" w:rsidRDefault="00E1496A">
            <w:pPr>
              <w:rPr>
                <w:sz w:val="24"/>
                <w:szCs w:val="24"/>
              </w:rPr>
            </w:pPr>
            <w:r w:rsidRPr="00680C50">
              <w:rPr>
                <w:sz w:val="24"/>
                <w:szCs w:val="24"/>
              </w:rPr>
              <w:t>Согласие с требованиями</w:t>
            </w:r>
          </w:p>
        </w:tc>
        <w:tc>
          <w:tcPr>
            <w:tcW w:w="2268" w:type="dxa"/>
          </w:tcPr>
          <w:p w:rsidR="00E1496A" w:rsidRPr="00680C50" w:rsidRDefault="00E1496A">
            <w:pPr>
              <w:pStyle w:val="affff0"/>
              <w:keepNext w:val="0"/>
              <w:spacing w:before="0"/>
              <w:jc w:val="left"/>
              <w:outlineLvl w:val="2"/>
              <w:rPr>
                <w:rFonts w:eastAsia="Times New Roman"/>
                <w:b w:val="0"/>
                <w:lang w:val="ru-RU" w:eastAsia="ru-RU"/>
              </w:rPr>
            </w:pPr>
          </w:p>
        </w:tc>
      </w:tr>
      <w:tr w:rsidR="00E1496A" w:rsidRPr="00680C50" w:rsidTr="00E1496A">
        <w:tc>
          <w:tcPr>
            <w:tcW w:w="729" w:type="dxa"/>
            <w:vAlign w:val="center"/>
          </w:tcPr>
          <w:p w:rsidR="00E1496A" w:rsidRPr="00680C50" w:rsidRDefault="00E1496A">
            <w:pPr>
              <w:pStyle w:val="aff0"/>
              <w:numPr>
                <w:ilvl w:val="1"/>
                <w:numId w:val="6"/>
              </w:numPr>
              <w:spacing w:before="60" w:after="60"/>
              <w:ind w:left="-117" w:firstLine="142"/>
              <w:jc w:val="center"/>
            </w:pPr>
          </w:p>
        </w:tc>
        <w:tc>
          <w:tcPr>
            <w:tcW w:w="9619" w:type="dxa"/>
            <w:gridSpan w:val="2"/>
            <w:vAlign w:val="center"/>
          </w:tcPr>
          <w:p w:rsidR="00E1496A" w:rsidRPr="00680C50" w:rsidRDefault="00E1496A">
            <w:pPr>
              <w:widowControl w:val="0"/>
              <w:tabs>
                <w:tab w:val="left" w:pos="426"/>
              </w:tabs>
              <w:spacing w:before="60"/>
              <w:rPr>
                <w:b/>
                <w:sz w:val="24"/>
                <w:szCs w:val="24"/>
              </w:rPr>
            </w:pPr>
            <w:r w:rsidRPr="00680C50">
              <w:rPr>
                <w:b/>
                <w:sz w:val="24"/>
                <w:szCs w:val="24"/>
              </w:rPr>
              <w:t>Требования к контролю качества работ и материалов</w:t>
            </w:r>
          </w:p>
        </w:tc>
        <w:tc>
          <w:tcPr>
            <w:tcW w:w="2268" w:type="dxa"/>
          </w:tcPr>
          <w:p w:rsidR="00E1496A" w:rsidRPr="00680C50" w:rsidRDefault="00E1496A">
            <w:pPr>
              <w:jc w:val="center"/>
              <w:rPr>
                <w:b/>
                <w:sz w:val="24"/>
                <w:szCs w:val="24"/>
              </w:rPr>
            </w:pPr>
            <w:r w:rsidRPr="00680C50">
              <w:rPr>
                <w:b/>
                <w:sz w:val="24"/>
                <w:szCs w:val="24"/>
              </w:rPr>
              <w:t>-//-</w:t>
            </w:r>
          </w:p>
        </w:tc>
        <w:tc>
          <w:tcPr>
            <w:tcW w:w="2268" w:type="dxa"/>
          </w:tcPr>
          <w:p w:rsidR="00E1496A" w:rsidRPr="00680C50" w:rsidRDefault="00E1496A">
            <w:pPr>
              <w:jc w:val="center"/>
              <w:rPr>
                <w:b/>
                <w:sz w:val="24"/>
                <w:szCs w:val="24"/>
              </w:rPr>
            </w:pPr>
            <w:r w:rsidRPr="00680C50">
              <w:rPr>
                <w:b/>
                <w:sz w:val="24"/>
                <w:szCs w:val="24"/>
              </w:rPr>
              <w:t>-//-</w:t>
            </w:r>
          </w:p>
        </w:tc>
      </w:tr>
      <w:tr w:rsidR="00403855" w:rsidRPr="00680C50" w:rsidTr="00E1496A">
        <w:tc>
          <w:tcPr>
            <w:tcW w:w="729" w:type="dxa"/>
            <w:vAlign w:val="center"/>
          </w:tcPr>
          <w:p w:rsidR="00403855" w:rsidRPr="00680C50" w:rsidRDefault="00403855" w:rsidP="00403855">
            <w:pPr>
              <w:pStyle w:val="aff0"/>
              <w:numPr>
                <w:ilvl w:val="2"/>
                <w:numId w:val="6"/>
              </w:numPr>
              <w:spacing w:before="60" w:after="60"/>
              <w:ind w:hanging="1199"/>
              <w:jc w:val="center"/>
            </w:pPr>
          </w:p>
        </w:tc>
        <w:tc>
          <w:tcPr>
            <w:tcW w:w="2051" w:type="dxa"/>
          </w:tcPr>
          <w:p w:rsidR="00403855" w:rsidRPr="00680C50" w:rsidRDefault="00403855" w:rsidP="00403855">
            <w:pPr>
              <w:widowControl w:val="0"/>
              <w:tabs>
                <w:tab w:val="left" w:pos="426"/>
              </w:tabs>
              <w:spacing w:before="60"/>
              <w:rPr>
                <w:sz w:val="24"/>
                <w:szCs w:val="24"/>
              </w:rPr>
            </w:pPr>
            <w:r w:rsidRPr="00680C50">
              <w:rPr>
                <w:sz w:val="24"/>
                <w:szCs w:val="24"/>
              </w:rPr>
              <w:t>Требования к контролю качества работ</w:t>
            </w:r>
          </w:p>
        </w:tc>
        <w:tc>
          <w:tcPr>
            <w:tcW w:w="7568" w:type="dxa"/>
          </w:tcPr>
          <w:p w:rsidR="00403855" w:rsidRPr="00680C50" w:rsidRDefault="00403855" w:rsidP="00403855">
            <w:pPr>
              <w:spacing w:after="60"/>
              <w:rPr>
                <w:b/>
                <w:bCs/>
                <w:sz w:val="24"/>
                <w:szCs w:val="24"/>
              </w:rPr>
            </w:pPr>
            <w:r w:rsidRPr="00680C50">
              <w:rPr>
                <w:sz w:val="24"/>
                <w:szCs w:val="24"/>
              </w:rPr>
              <w:t>Заказчик может 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tc>
        <w:tc>
          <w:tcPr>
            <w:tcW w:w="2268" w:type="dxa"/>
          </w:tcPr>
          <w:p w:rsidR="00403855" w:rsidRPr="00680C50" w:rsidRDefault="00403855" w:rsidP="00403855">
            <w:pPr>
              <w:widowControl w:val="0"/>
              <w:rPr>
                <w:sz w:val="24"/>
                <w:szCs w:val="24"/>
              </w:rPr>
            </w:pPr>
          </w:p>
          <w:p w:rsidR="00403855" w:rsidRPr="00680C50" w:rsidRDefault="00403855" w:rsidP="00403855">
            <w:pPr>
              <w:widowControl w:val="0"/>
              <w:rPr>
                <w:sz w:val="24"/>
                <w:szCs w:val="24"/>
              </w:rPr>
            </w:pPr>
          </w:p>
          <w:p w:rsidR="00403855" w:rsidRPr="00680C50" w:rsidRDefault="00403855" w:rsidP="00403855">
            <w:pPr>
              <w:rPr>
                <w:b/>
                <w:bCs/>
                <w:sz w:val="24"/>
                <w:szCs w:val="24"/>
              </w:rPr>
            </w:pPr>
            <w:r w:rsidRPr="00680C50">
              <w:rPr>
                <w:sz w:val="24"/>
                <w:szCs w:val="24"/>
              </w:rPr>
              <w:t>Согласие с требованиями</w:t>
            </w:r>
          </w:p>
        </w:tc>
        <w:tc>
          <w:tcPr>
            <w:tcW w:w="2268" w:type="dxa"/>
          </w:tcPr>
          <w:p w:rsidR="00403855" w:rsidRPr="00680C50" w:rsidRDefault="00403855" w:rsidP="00403855">
            <w:pPr>
              <w:widowControl w:val="0"/>
              <w:tabs>
                <w:tab w:val="left" w:pos="426"/>
              </w:tabs>
              <w:spacing w:before="60"/>
              <w:rPr>
                <w:sz w:val="24"/>
                <w:szCs w:val="24"/>
              </w:rPr>
            </w:pPr>
          </w:p>
          <w:p w:rsidR="00403855" w:rsidRPr="00680C50" w:rsidRDefault="00403855" w:rsidP="00403855">
            <w:pPr>
              <w:pStyle w:val="affff0"/>
              <w:keepNext w:val="0"/>
              <w:spacing w:before="0"/>
              <w:jc w:val="left"/>
              <w:outlineLvl w:val="2"/>
              <w:rPr>
                <w:rFonts w:eastAsia="Times New Roman"/>
                <w:b w:val="0"/>
                <w:bCs/>
                <w:lang w:val="ru-RU" w:eastAsia="ru-RU"/>
              </w:rPr>
            </w:pPr>
          </w:p>
        </w:tc>
      </w:tr>
      <w:tr w:rsidR="00E1496A" w:rsidRPr="00680C50" w:rsidTr="00E1496A">
        <w:tc>
          <w:tcPr>
            <w:tcW w:w="729" w:type="dxa"/>
            <w:vAlign w:val="center"/>
          </w:tcPr>
          <w:p w:rsidR="00E1496A" w:rsidRPr="00680C50" w:rsidRDefault="00E1496A">
            <w:pPr>
              <w:pStyle w:val="aff0"/>
              <w:numPr>
                <w:ilvl w:val="1"/>
                <w:numId w:val="6"/>
              </w:numPr>
              <w:spacing w:before="60" w:after="60"/>
              <w:ind w:left="-117" w:firstLine="142"/>
              <w:jc w:val="center"/>
            </w:pPr>
          </w:p>
        </w:tc>
        <w:tc>
          <w:tcPr>
            <w:tcW w:w="9619" w:type="dxa"/>
            <w:gridSpan w:val="2"/>
          </w:tcPr>
          <w:p w:rsidR="00E1496A" w:rsidRPr="00680C50" w:rsidRDefault="00E1496A">
            <w:pPr>
              <w:rPr>
                <w:sz w:val="24"/>
                <w:szCs w:val="24"/>
              </w:rPr>
            </w:pPr>
            <w:r w:rsidRPr="00680C50">
              <w:rPr>
                <w:b/>
                <w:sz w:val="24"/>
                <w:szCs w:val="24"/>
              </w:rPr>
              <w:t>Требования к персоналу подрядчика</w:t>
            </w:r>
          </w:p>
        </w:tc>
        <w:tc>
          <w:tcPr>
            <w:tcW w:w="2268" w:type="dxa"/>
          </w:tcPr>
          <w:p w:rsidR="00E1496A" w:rsidRPr="00680C50" w:rsidRDefault="00E1496A">
            <w:pPr>
              <w:jc w:val="center"/>
              <w:rPr>
                <w:b/>
                <w:sz w:val="24"/>
                <w:szCs w:val="24"/>
              </w:rPr>
            </w:pPr>
            <w:r w:rsidRPr="00680C50">
              <w:rPr>
                <w:b/>
                <w:sz w:val="24"/>
                <w:szCs w:val="24"/>
              </w:rPr>
              <w:t>-//-</w:t>
            </w:r>
          </w:p>
        </w:tc>
        <w:tc>
          <w:tcPr>
            <w:tcW w:w="2268" w:type="dxa"/>
          </w:tcPr>
          <w:p w:rsidR="00E1496A" w:rsidRPr="00680C50" w:rsidRDefault="00E1496A">
            <w:pPr>
              <w:jc w:val="center"/>
              <w:rPr>
                <w:b/>
                <w:sz w:val="24"/>
                <w:szCs w:val="24"/>
              </w:rPr>
            </w:pPr>
            <w:r w:rsidRPr="00680C50">
              <w:rPr>
                <w:b/>
                <w:sz w:val="24"/>
                <w:szCs w:val="24"/>
              </w:rPr>
              <w:t>-//-</w:t>
            </w:r>
          </w:p>
        </w:tc>
      </w:tr>
      <w:tr w:rsidR="00403855" w:rsidRPr="00680C50" w:rsidTr="00403855">
        <w:tc>
          <w:tcPr>
            <w:tcW w:w="729" w:type="dxa"/>
            <w:vAlign w:val="center"/>
          </w:tcPr>
          <w:p w:rsidR="00403855" w:rsidRPr="00680C50" w:rsidRDefault="00403855" w:rsidP="00403855">
            <w:pPr>
              <w:pStyle w:val="aff0"/>
              <w:numPr>
                <w:ilvl w:val="2"/>
                <w:numId w:val="6"/>
              </w:numPr>
              <w:spacing w:before="60" w:after="60"/>
              <w:ind w:hanging="1199"/>
              <w:jc w:val="center"/>
            </w:pPr>
          </w:p>
        </w:tc>
        <w:tc>
          <w:tcPr>
            <w:tcW w:w="2051" w:type="dxa"/>
          </w:tcPr>
          <w:p w:rsidR="00403855" w:rsidRPr="00680C50" w:rsidRDefault="00403855" w:rsidP="00403855">
            <w:pPr>
              <w:pStyle w:val="1b"/>
              <w:widowControl w:val="0"/>
              <w:tabs>
                <w:tab w:val="left" w:pos="426"/>
              </w:tabs>
              <w:rPr>
                <w:rFonts w:ascii="Times New Roman" w:hAnsi="Times New Roman"/>
                <w:sz w:val="24"/>
                <w:szCs w:val="24"/>
              </w:rPr>
            </w:pPr>
          </w:p>
          <w:p w:rsidR="00403855" w:rsidRPr="00680C50" w:rsidRDefault="00403855" w:rsidP="00403855">
            <w:pPr>
              <w:widowControl w:val="0"/>
              <w:tabs>
                <w:tab w:val="left" w:pos="426"/>
              </w:tabs>
              <w:spacing w:before="60"/>
              <w:rPr>
                <w:sz w:val="24"/>
                <w:szCs w:val="24"/>
              </w:rPr>
            </w:pPr>
            <w:r w:rsidRPr="00680C50">
              <w:rPr>
                <w:sz w:val="24"/>
                <w:szCs w:val="24"/>
              </w:rPr>
              <w:t>Требования к персоналу подрядчика</w:t>
            </w:r>
          </w:p>
        </w:tc>
        <w:tc>
          <w:tcPr>
            <w:tcW w:w="7568" w:type="dxa"/>
          </w:tcPr>
          <w:p w:rsidR="00403855" w:rsidRPr="00680C50" w:rsidRDefault="00403855" w:rsidP="00403855">
            <w:pPr>
              <w:pStyle w:val="aff0"/>
              <w:numPr>
                <w:ilvl w:val="0"/>
                <w:numId w:val="10"/>
              </w:numPr>
              <w:tabs>
                <w:tab w:val="left" w:pos="225"/>
              </w:tabs>
              <w:spacing w:after="60"/>
              <w:ind w:left="0" w:firstLine="0"/>
              <w:jc w:val="both"/>
              <w:rPr>
                <w:lang w:val="sah-RU"/>
              </w:rPr>
            </w:pPr>
            <w:r w:rsidRPr="00680C50">
              <w:t>Заказчик может 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r w:rsidRPr="00680C50">
              <w:rPr>
                <w:lang w:val="sah-RU"/>
              </w:rPr>
              <w:t xml:space="preserve"> </w:t>
            </w:r>
          </w:p>
          <w:p w:rsidR="00403855" w:rsidRPr="00680C50" w:rsidRDefault="00403855" w:rsidP="00403855">
            <w:pPr>
              <w:overflowPunct w:val="0"/>
              <w:jc w:val="both"/>
              <w:rPr>
                <w:sz w:val="24"/>
                <w:szCs w:val="24"/>
              </w:rPr>
            </w:pPr>
            <w:r w:rsidRPr="00680C50">
              <w:rPr>
                <w:sz w:val="24"/>
                <w:szCs w:val="24"/>
              </w:rPr>
              <w:t>- Подрядная организация должна иметь необходимое для оказания услуг количество персонала (оформленного в соответствии с Трудовым кодексом Российской Федерации или привлекаемого по договорам гражданско-правового характера, либо планируемого к привлечению) согласно Типовому проекту производства выполняемого вида работ. Соответствие требованию подтверждается путем представления Подрядчиком перед началом производства работ документов, подтверждающих наличие и квалификацию персонала, а именно:</w:t>
            </w:r>
          </w:p>
          <w:p w:rsidR="00403855" w:rsidRPr="00680C50" w:rsidRDefault="00403855" w:rsidP="00403855">
            <w:pPr>
              <w:overflowPunct w:val="0"/>
              <w:rPr>
                <w:sz w:val="24"/>
                <w:szCs w:val="24"/>
              </w:rPr>
            </w:pPr>
            <w:r w:rsidRPr="00680C50">
              <w:rPr>
                <w:sz w:val="24"/>
                <w:szCs w:val="24"/>
              </w:rPr>
              <w:t xml:space="preserve"> • квалификация;</w:t>
            </w:r>
          </w:p>
          <w:p w:rsidR="00403855" w:rsidRPr="00680C50" w:rsidRDefault="00403855" w:rsidP="00403855">
            <w:pPr>
              <w:overflowPunct w:val="0"/>
              <w:rPr>
                <w:sz w:val="24"/>
                <w:szCs w:val="24"/>
              </w:rPr>
            </w:pPr>
            <w:r w:rsidRPr="00680C50">
              <w:rPr>
                <w:sz w:val="24"/>
                <w:szCs w:val="24"/>
              </w:rPr>
              <w:t xml:space="preserve"> • наличие сертификатов о прохождении обучения;</w:t>
            </w:r>
          </w:p>
          <w:p w:rsidR="00403855" w:rsidRPr="00680C50" w:rsidRDefault="00403855" w:rsidP="00403855">
            <w:pPr>
              <w:overflowPunct w:val="0"/>
              <w:rPr>
                <w:sz w:val="24"/>
                <w:szCs w:val="24"/>
              </w:rPr>
            </w:pPr>
            <w:r w:rsidRPr="00680C50">
              <w:rPr>
                <w:sz w:val="24"/>
                <w:szCs w:val="24"/>
              </w:rPr>
              <w:t xml:space="preserve"> • наличие групп допуска;</w:t>
            </w:r>
          </w:p>
          <w:p w:rsidR="00403855" w:rsidRPr="00680C50" w:rsidRDefault="00403855" w:rsidP="00403855">
            <w:pPr>
              <w:overflowPunct w:val="0"/>
              <w:rPr>
                <w:sz w:val="24"/>
                <w:szCs w:val="24"/>
              </w:rPr>
            </w:pPr>
            <w:r w:rsidRPr="00680C50">
              <w:rPr>
                <w:sz w:val="24"/>
                <w:szCs w:val="24"/>
              </w:rPr>
              <w:t xml:space="preserve"> • наличие удостоверений на производство специальных видов работ</w:t>
            </w:r>
          </w:p>
          <w:p w:rsidR="00403855" w:rsidRPr="00680C50" w:rsidRDefault="00403855" w:rsidP="00403855">
            <w:pPr>
              <w:overflowPunct w:val="0"/>
              <w:rPr>
                <w:sz w:val="24"/>
                <w:szCs w:val="24"/>
              </w:rPr>
            </w:pPr>
            <w:r w:rsidRPr="00680C50">
              <w:rPr>
                <w:sz w:val="24"/>
                <w:szCs w:val="24"/>
              </w:rPr>
              <w:t xml:space="preserve"> • и т.д.</w:t>
            </w:r>
          </w:p>
        </w:tc>
        <w:tc>
          <w:tcPr>
            <w:tcW w:w="2268" w:type="dxa"/>
          </w:tcPr>
          <w:p w:rsidR="00403855" w:rsidRPr="00680C50" w:rsidRDefault="00403855" w:rsidP="00403855">
            <w:pPr>
              <w:rPr>
                <w:sz w:val="24"/>
                <w:szCs w:val="24"/>
              </w:rPr>
            </w:pPr>
          </w:p>
          <w:p w:rsidR="00403855" w:rsidRPr="00680C50" w:rsidRDefault="00403855" w:rsidP="00403855">
            <w:pPr>
              <w:rPr>
                <w:b/>
                <w:sz w:val="24"/>
                <w:szCs w:val="24"/>
              </w:rPr>
            </w:pPr>
            <w:r w:rsidRPr="00680C50">
              <w:rPr>
                <w:sz w:val="24"/>
                <w:szCs w:val="24"/>
              </w:rPr>
              <w:t>Согласие с требованиями</w:t>
            </w:r>
          </w:p>
        </w:tc>
        <w:tc>
          <w:tcPr>
            <w:tcW w:w="2268" w:type="dxa"/>
          </w:tcPr>
          <w:p w:rsidR="00403855" w:rsidRPr="00680C50" w:rsidRDefault="00403855" w:rsidP="00403855">
            <w:pPr>
              <w:widowControl w:val="0"/>
              <w:tabs>
                <w:tab w:val="left" w:pos="426"/>
              </w:tabs>
              <w:spacing w:before="60"/>
              <w:rPr>
                <w:b/>
                <w:sz w:val="24"/>
                <w:szCs w:val="24"/>
              </w:rPr>
            </w:pPr>
          </w:p>
        </w:tc>
      </w:tr>
      <w:tr w:rsidR="00E1496A" w:rsidRPr="00680C50" w:rsidTr="00E1496A">
        <w:tc>
          <w:tcPr>
            <w:tcW w:w="729" w:type="dxa"/>
            <w:vAlign w:val="center"/>
          </w:tcPr>
          <w:p w:rsidR="00E1496A" w:rsidRPr="00680C50" w:rsidRDefault="00E1496A">
            <w:pPr>
              <w:pStyle w:val="aff0"/>
              <w:numPr>
                <w:ilvl w:val="1"/>
                <w:numId w:val="6"/>
              </w:numPr>
              <w:spacing w:before="60" w:after="60"/>
              <w:ind w:left="-117" w:firstLine="142"/>
              <w:jc w:val="center"/>
            </w:pPr>
          </w:p>
        </w:tc>
        <w:tc>
          <w:tcPr>
            <w:tcW w:w="9619" w:type="dxa"/>
            <w:gridSpan w:val="2"/>
            <w:vAlign w:val="center"/>
          </w:tcPr>
          <w:p w:rsidR="00E1496A" w:rsidRPr="00680C50" w:rsidRDefault="00E1496A">
            <w:pPr>
              <w:spacing w:before="60"/>
              <w:rPr>
                <w:b/>
                <w:sz w:val="24"/>
                <w:szCs w:val="24"/>
              </w:rPr>
            </w:pPr>
            <w:r w:rsidRPr="00680C50">
              <w:rPr>
                <w:b/>
                <w:sz w:val="24"/>
                <w:szCs w:val="24"/>
              </w:rPr>
              <w:t>Требования к безопасности работ и охране труда</w:t>
            </w:r>
          </w:p>
        </w:tc>
        <w:tc>
          <w:tcPr>
            <w:tcW w:w="2268" w:type="dxa"/>
          </w:tcPr>
          <w:p w:rsidR="00E1496A" w:rsidRPr="00680C50" w:rsidRDefault="00E1496A">
            <w:pPr>
              <w:jc w:val="center"/>
              <w:rPr>
                <w:b/>
                <w:sz w:val="24"/>
                <w:szCs w:val="24"/>
              </w:rPr>
            </w:pPr>
            <w:r w:rsidRPr="00680C50">
              <w:rPr>
                <w:b/>
                <w:sz w:val="24"/>
                <w:szCs w:val="24"/>
              </w:rPr>
              <w:t>-//-</w:t>
            </w:r>
          </w:p>
        </w:tc>
        <w:tc>
          <w:tcPr>
            <w:tcW w:w="2268" w:type="dxa"/>
          </w:tcPr>
          <w:p w:rsidR="00E1496A" w:rsidRPr="00680C50" w:rsidRDefault="00E1496A">
            <w:pPr>
              <w:jc w:val="center"/>
              <w:rPr>
                <w:b/>
                <w:sz w:val="24"/>
                <w:szCs w:val="24"/>
              </w:rPr>
            </w:pPr>
            <w:r w:rsidRPr="00680C50">
              <w:rPr>
                <w:b/>
                <w:sz w:val="24"/>
                <w:szCs w:val="24"/>
              </w:rPr>
              <w:t>-//-</w:t>
            </w:r>
          </w:p>
        </w:tc>
      </w:tr>
      <w:tr w:rsidR="00E1496A" w:rsidRPr="00680C50" w:rsidTr="00E1496A">
        <w:tc>
          <w:tcPr>
            <w:tcW w:w="729" w:type="dxa"/>
            <w:vAlign w:val="center"/>
          </w:tcPr>
          <w:p w:rsidR="00E1496A" w:rsidRPr="00680C50" w:rsidRDefault="00E1496A">
            <w:pPr>
              <w:pStyle w:val="aff0"/>
              <w:numPr>
                <w:ilvl w:val="2"/>
                <w:numId w:val="6"/>
              </w:numPr>
              <w:spacing w:before="60" w:after="60"/>
              <w:ind w:hanging="1199"/>
              <w:jc w:val="center"/>
            </w:pPr>
          </w:p>
        </w:tc>
        <w:tc>
          <w:tcPr>
            <w:tcW w:w="2051" w:type="dxa"/>
            <w:vAlign w:val="center"/>
          </w:tcPr>
          <w:p w:rsidR="00E1496A" w:rsidRPr="00680C50" w:rsidRDefault="00E1496A">
            <w:pPr>
              <w:widowControl w:val="0"/>
              <w:tabs>
                <w:tab w:val="left" w:pos="426"/>
              </w:tabs>
              <w:spacing w:before="60"/>
              <w:rPr>
                <w:b/>
                <w:i/>
                <w:sz w:val="24"/>
                <w:szCs w:val="24"/>
              </w:rPr>
            </w:pPr>
            <w:r w:rsidRPr="00680C50">
              <w:rPr>
                <w:sz w:val="24"/>
                <w:szCs w:val="24"/>
              </w:rPr>
              <w:t>Безопасность работ</w:t>
            </w:r>
          </w:p>
        </w:tc>
        <w:tc>
          <w:tcPr>
            <w:tcW w:w="7568" w:type="dxa"/>
          </w:tcPr>
          <w:p w:rsidR="00E1496A" w:rsidRPr="00680C50" w:rsidRDefault="00E1496A">
            <w:pPr>
              <w:widowControl w:val="0"/>
              <w:tabs>
                <w:tab w:val="left" w:pos="284"/>
              </w:tabs>
              <w:ind w:firstLine="233"/>
              <w:jc w:val="both"/>
              <w:rPr>
                <w:b/>
                <w:sz w:val="24"/>
                <w:szCs w:val="24"/>
              </w:rPr>
            </w:pPr>
            <w:r w:rsidRPr="00680C50">
              <w:rPr>
                <w:sz w:val="24"/>
                <w:szCs w:val="24"/>
              </w:rPr>
              <w:t>Дополнительные требования, связанные с организацией допуска к местам производства работ, безопасности при работах в условиях действия опасных производственных факторов, а также квалификационные требования к персоналу Подрядчика приводятся в Приложениях №№ 5-7 к Техническим требованиям.</w:t>
            </w:r>
          </w:p>
          <w:p w:rsidR="00E1496A" w:rsidRPr="00680C50" w:rsidRDefault="00E1496A">
            <w:pPr>
              <w:widowControl w:val="0"/>
              <w:tabs>
                <w:tab w:val="left" w:pos="284"/>
              </w:tabs>
              <w:ind w:firstLine="233"/>
              <w:jc w:val="both"/>
              <w:rPr>
                <w:b/>
                <w:sz w:val="24"/>
                <w:szCs w:val="24"/>
              </w:rPr>
            </w:pPr>
            <w:r w:rsidRPr="00680C50">
              <w:rPr>
                <w:sz w:val="24"/>
                <w:szCs w:val="24"/>
              </w:rPr>
              <w:t>Подрядчик обязан подтвердить наличие технически исправных строительных машин, механизмов, технологической оснастки, и обеспечение выполнения требований безопасности работ с их применением, в соответствии с п.4.5 СНиП 12-03-2001 «Безопасность труда в строительстве. Часть 1. Общие требования» путем предоставления:</w:t>
            </w:r>
          </w:p>
          <w:p w:rsidR="00E1496A" w:rsidRPr="00680C50" w:rsidRDefault="00E1496A">
            <w:pPr>
              <w:pStyle w:val="aff0"/>
              <w:ind w:left="0"/>
            </w:pPr>
            <w:r w:rsidRPr="00680C50">
              <w:t>-выписки из журналов осмотра такелажных средств, учета и содержания средств защиты</w:t>
            </w:r>
          </w:p>
        </w:tc>
        <w:tc>
          <w:tcPr>
            <w:tcW w:w="2268" w:type="dxa"/>
          </w:tcPr>
          <w:p w:rsidR="00E1496A" w:rsidRPr="00680C50" w:rsidRDefault="00E1496A">
            <w:pPr>
              <w:rPr>
                <w:b/>
                <w:sz w:val="24"/>
                <w:szCs w:val="24"/>
              </w:rPr>
            </w:pPr>
            <w:r w:rsidRPr="00680C50">
              <w:rPr>
                <w:sz w:val="24"/>
                <w:szCs w:val="24"/>
              </w:rPr>
              <w:t>Согласие с требованиями</w:t>
            </w:r>
          </w:p>
        </w:tc>
        <w:tc>
          <w:tcPr>
            <w:tcW w:w="2268" w:type="dxa"/>
          </w:tcPr>
          <w:p w:rsidR="00E1496A" w:rsidRPr="00680C50" w:rsidRDefault="00E1496A">
            <w:pPr>
              <w:widowControl w:val="0"/>
              <w:tabs>
                <w:tab w:val="left" w:pos="426"/>
              </w:tabs>
              <w:spacing w:before="60"/>
              <w:rPr>
                <w:b/>
                <w:sz w:val="24"/>
                <w:szCs w:val="24"/>
              </w:rPr>
            </w:pPr>
          </w:p>
        </w:tc>
      </w:tr>
      <w:tr w:rsidR="00E1496A" w:rsidRPr="00680C50" w:rsidTr="00E1496A">
        <w:tc>
          <w:tcPr>
            <w:tcW w:w="729" w:type="dxa"/>
            <w:vAlign w:val="center"/>
          </w:tcPr>
          <w:p w:rsidR="00E1496A" w:rsidRPr="00680C50" w:rsidRDefault="00E1496A">
            <w:pPr>
              <w:pStyle w:val="aff0"/>
              <w:numPr>
                <w:ilvl w:val="0"/>
                <w:numId w:val="6"/>
              </w:numPr>
              <w:spacing w:before="60" w:after="60"/>
              <w:jc w:val="center"/>
            </w:pPr>
          </w:p>
        </w:tc>
        <w:tc>
          <w:tcPr>
            <w:tcW w:w="9619" w:type="dxa"/>
            <w:gridSpan w:val="2"/>
            <w:vAlign w:val="center"/>
          </w:tcPr>
          <w:p w:rsidR="00E1496A" w:rsidRPr="00680C50" w:rsidRDefault="00E1496A">
            <w:pPr>
              <w:rPr>
                <w:b/>
                <w:bCs/>
                <w:sz w:val="24"/>
                <w:szCs w:val="24"/>
              </w:rPr>
            </w:pPr>
            <w:r w:rsidRPr="00680C50">
              <w:rPr>
                <w:b/>
                <w:bCs/>
                <w:sz w:val="24"/>
                <w:szCs w:val="24"/>
              </w:rPr>
              <w:t>Требования к результатам работ</w:t>
            </w:r>
          </w:p>
        </w:tc>
        <w:tc>
          <w:tcPr>
            <w:tcW w:w="2268" w:type="dxa"/>
          </w:tcPr>
          <w:p w:rsidR="00E1496A" w:rsidRPr="00680C50" w:rsidRDefault="00E1496A">
            <w:pPr>
              <w:jc w:val="center"/>
              <w:rPr>
                <w:b/>
                <w:sz w:val="24"/>
                <w:szCs w:val="24"/>
              </w:rPr>
            </w:pPr>
            <w:r w:rsidRPr="00680C50">
              <w:rPr>
                <w:b/>
                <w:sz w:val="24"/>
                <w:szCs w:val="24"/>
              </w:rPr>
              <w:t>-//-</w:t>
            </w:r>
          </w:p>
        </w:tc>
        <w:tc>
          <w:tcPr>
            <w:tcW w:w="2268" w:type="dxa"/>
          </w:tcPr>
          <w:p w:rsidR="00E1496A" w:rsidRPr="00680C50" w:rsidRDefault="00E1496A">
            <w:pPr>
              <w:jc w:val="center"/>
              <w:rPr>
                <w:b/>
                <w:sz w:val="24"/>
                <w:szCs w:val="24"/>
              </w:rPr>
            </w:pPr>
            <w:r w:rsidRPr="00680C50">
              <w:rPr>
                <w:b/>
                <w:sz w:val="24"/>
                <w:szCs w:val="24"/>
              </w:rPr>
              <w:t>-//-</w:t>
            </w:r>
          </w:p>
        </w:tc>
      </w:tr>
      <w:tr w:rsidR="00E1496A" w:rsidRPr="00680C50" w:rsidTr="00E1496A">
        <w:tc>
          <w:tcPr>
            <w:tcW w:w="729" w:type="dxa"/>
            <w:vAlign w:val="center"/>
          </w:tcPr>
          <w:p w:rsidR="00E1496A" w:rsidRPr="00680C50" w:rsidRDefault="00E1496A">
            <w:pPr>
              <w:pStyle w:val="aff0"/>
              <w:numPr>
                <w:ilvl w:val="1"/>
                <w:numId w:val="6"/>
              </w:numPr>
              <w:spacing w:before="60" w:after="60"/>
              <w:ind w:left="-117" w:firstLine="142"/>
              <w:jc w:val="center"/>
            </w:pPr>
          </w:p>
        </w:tc>
        <w:tc>
          <w:tcPr>
            <w:tcW w:w="9619" w:type="dxa"/>
            <w:gridSpan w:val="2"/>
            <w:vAlign w:val="center"/>
          </w:tcPr>
          <w:p w:rsidR="00E1496A" w:rsidRPr="00680C50" w:rsidRDefault="00E1496A">
            <w:pPr>
              <w:spacing w:before="60"/>
              <w:rPr>
                <w:b/>
                <w:sz w:val="24"/>
                <w:szCs w:val="24"/>
              </w:rPr>
            </w:pPr>
            <w:r w:rsidRPr="00680C50">
              <w:rPr>
                <w:b/>
                <w:sz w:val="24"/>
                <w:szCs w:val="24"/>
              </w:rPr>
              <w:t>Общие требования к результатам работ</w:t>
            </w:r>
          </w:p>
        </w:tc>
        <w:tc>
          <w:tcPr>
            <w:tcW w:w="2268" w:type="dxa"/>
          </w:tcPr>
          <w:p w:rsidR="00E1496A" w:rsidRPr="00680C50" w:rsidRDefault="00E1496A">
            <w:pPr>
              <w:jc w:val="center"/>
              <w:rPr>
                <w:b/>
                <w:sz w:val="24"/>
                <w:szCs w:val="24"/>
              </w:rPr>
            </w:pPr>
            <w:r w:rsidRPr="00680C50">
              <w:rPr>
                <w:b/>
                <w:sz w:val="24"/>
                <w:szCs w:val="24"/>
              </w:rPr>
              <w:t>-//-</w:t>
            </w:r>
          </w:p>
        </w:tc>
        <w:tc>
          <w:tcPr>
            <w:tcW w:w="2268" w:type="dxa"/>
          </w:tcPr>
          <w:p w:rsidR="00E1496A" w:rsidRPr="00680C50" w:rsidRDefault="00E1496A">
            <w:pPr>
              <w:jc w:val="center"/>
              <w:rPr>
                <w:b/>
                <w:sz w:val="24"/>
                <w:szCs w:val="24"/>
              </w:rPr>
            </w:pPr>
            <w:r w:rsidRPr="00680C50">
              <w:rPr>
                <w:b/>
                <w:sz w:val="24"/>
                <w:szCs w:val="24"/>
              </w:rPr>
              <w:t>-//-</w:t>
            </w:r>
          </w:p>
        </w:tc>
      </w:tr>
      <w:tr w:rsidR="00E1496A" w:rsidRPr="00680C50" w:rsidTr="00E1496A">
        <w:tc>
          <w:tcPr>
            <w:tcW w:w="729" w:type="dxa"/>
            <w:vAlign w:val="center"/>
          </w:tcPr>
          <w:p w:rsidR="00E1496A" w:rsidRPr="00680C50" w:rsidRDefault="00E1496A">
            <w:pPr>
              <w:pStyle w:val="aff0"/>
              <w:numPr>
                <w:ilvl w:val="2"/>
                <w:numId w:val="6"/>
              </w:numPr>
              <w:spacing w:before="60" w:after="60"/>
              <w:ind w:hanging="1199"/>
              <w:jc w:val="center"/>
            </w:pPr>
          </w:p>
        </w:tc>
        <w:tc>
          <w:tcPr>
            <w:tcW w:w="2051" w:type="dxa"/>
          </w:tcPr>
          <w:p w:rsidR="00E1496A" w:rsidRPr="00680C50" w:rsidRDefault="00E1496A">
            <w:pPr>
              <w:widowControl w:val="0"/>
              <w:tabs>
                <w:tab w:val="left" w:pos="426"/>
              </w:tabs>
              <w:spacing w:before="60"/>
              <w:rPr>
                <w:b/>
                <w:sz w:val="24"/>
                <w:szCs w:val="24"/>
              </w:rPr>
            </w:pPr>
          </w:p>
          <w:p w:rsidR="00E1496A" w:rsidRPr="00680C50" w:rsidRDefault="00E1496A">
            <w:pPr>
              <w:widowControl w:val="0"/>
              <w:tabs>
                <w:tab w:val="left" w:pos="426"/>
              </w:tabs>
              <w:spacing w:before="60"/>
              <w:rPr>
                <w:b/>
                <w:sz w:val="24"/>
                <w:szCs w:val="24"/>
              </w:rPr>
            </w:pPr>
          </w:p>
          <w:p w:rsidR="00E1496A" w:rsidRPr="00680C50" w:rsidRDefault="00E1496A">
            <w:pPr>
              <w:widowControl w:val="0"/>
              <w:tabs>
                <w:tab w:val="left" w:pos="426"/>
              </w:tabs>
              <w:spacing w:before="60"/>
              <w:rPr>
                <w:b/>
                <w:sz w:val="24"/>
                <w:szCs w:val="24"/>
              </w:rPr>
            </w:pPr>
          </w:p>
          <w:p w:rsidR="00E1496A" w:rsidRPr="00680C50" w:rsidRDefault="00E1496A">
            <w:pPr>
              <w:widowControl w:val="0"/>
              <w:tabs>
                <w:tab w:val="left" w:pos="426"/>
              </w:tabs>
              <w:spacing w:before="60"/>
              <w:rPr>
                <w:b/>
                <w:sz w:val="24"/>
                <w:szCs w:val="24"/>
              </w:rPr>
            </w:pPr>
          </w:p>
          <w:p w:rsidR="00E1496A" w:rsidRPr="00680C50" w:rsidRDefault="00E1496A">
            <w:pPr>
              <w:widowControl w:val="0"/>
              <w:tabs>
                <w:tab w:val="left" w:pos="426"/>
              </w:tabs>
              <w:spacing w:before="60"/>
              <w:rPr>
                <w:sz w:val="24"/>
                <w:szCs w:val="24"/>
              </w:rPr>
            </w:pPr>
            <w:r w:rsidRPr="00680C50">
              <w:rPr>
                <w:sz w:val="24"/>
                <w:szCs w:val="24"/>
              </w:rPr>
              <w:t>Общие требования.</w:t>
            </w:r>
          </w:p>
        </w:tc>
        <w:tc>
          <w:tcPr>
            <w:tcW w:w="7568" w:type="dxa"/>
          </w:tcPr>
          <w:p w:rsidR="00E1496A" w:rsidRPr="00680C50" w:rsidRDefault="00E1496A">
            <w:pPr>
              <w:widowControl w:val="0"/>
              <w:jc w:val="both"/>
              <w:rPr>
                <w:b/>
                <w:sz w:val="24"/>
                <w:szCs w:val="24"/>
              </w:rPr>
            </w:pPr>
            <w:r w:rsidRPr="00680C50">
              <w:rPr>
                <w:sz w:val="24"/>
                <w:szCs w:val="24"/>
              </w:rPr>
              <w:t>Подрядчик гарантирует:- Произвести чистку просеки линии, в соответствии с данными техническими требованиями, обеспечивающий стабильную, безаварийную эксплуатации ВЛ;</w:t>
            </w:r>
          </w:p>
          <w:p w:rsidR="00E1496A" w:rsidRPr="00680C50" w:rsidRDefault="00E1496A">
            <w:pPr>
              <w:widowControl w:val="0"/>
              <w:jc w:val="both"/>
              <w:rPr>
                <w:b/>
                <w:sz w:val="24"/>
                <w:szCs w:val="24"/>
              </w:rPr>
            </w:pPr>
            <w:r w:rsidRPr="00680C50">
              <w:rPr>
                <w:sz w:val="24"/>
                <w:szCs w:val="24"/>
              </w:rPr>
              <w:t>- Работы должны быть выполнены в полном объем, в срок - в соответствии с календарным графиком и ведомостью объемов работ. При производстве работ должны быть учтены все вышеперечисленные требования НПА: к производству работ, безопасности и охраны труда, допускам, материалам, транспортировке, эксплуатации машин и механизмов, охраны и рекультивации земель в случае нарушения поверхности или захламления территории.</w:t>
            </w:r>
          </w:p>
          <w:p w:rsidR="00E1496A" w:rsidRPr="00680C50" w:rsidRDefault="00E1496A">
            <w:pPr>
              <w:rPr>
                <w:sz w:val="24"/>
                <w:szCs w:val="24"/>
              </w:rPr>
            </w:pPr>
            <w:r w:rsidRPr="00680C50">
              <w:rPr>
                <w:sz w:val="24"/>
                <w:szCs w:val="24"/>
              </w:rPr>
              <w:t>- Приемо-сдаточные процедуры должны быть пройдены в срок, и оформлены в соответствии с законодательством РФ, в рамках сроков договоров.</w:t>
            </w:r>
          </w:p>
        </w:tc>
        <w:tc>
          <w:tcPr>
            <w:tcW w:w="2268" w:type="dxa"/>
          </w:tcPr>
          <w:p w:rsidR="00E1496A" w:rsidRPr="00680C50" w:rsidRDefault="00E1496A">
            <w:pPr>
              <w:widowControl w:val="0"/>
              <w:rPr>
                <w:sz w:val="24"/>
                <w:szCs w:val="24"/>
              </w:rPr>
            </w:pPr>
          </w:p>
          <w:p w:rsidR="00E1496A" w:rsidRPr="00680C50" w:rsidRDefault="00E1496A">
            <w:pPr>
              <w:widowControl w:val="0"/>
              <w:rPr>
                <w:sz w:val="24"/>
                <w:szCs w:val="24"/>
              </w:rPr>
            </w:pPr>
          </w:p>
          <w:p w:rsidR="00E1496A" w:rsidRPr="00680C50" w:rsidRDefault="00E1496A">
            <w:pPr>
              <w:widowControl w:val="0"/>
              <w:rPr>
                <w:sz w:val="24"/>
                <w:szCs w:val="24"/>
              </w:rPr>
            </w:pPr>
          </w:p>
          <w:p w:rsidR="00E1496A" w:rsidRPr="00680C50" w:rsidRDefault="00E1496A">
            <w:pPr>
              <w:widowControl w:val="0"/>
              <w:rPr>
                <w:sz w:val="24"/>
                <w:szCs w:val="24"/>
              </w:rPr>
            </w:pPr>
          </w:p>
          <w:p w:rsidR="00E1496A" w:rsidRPr="00680C50" w:rsidRDefault="00E1496A">
            <w:pPr>
              <w:rPr>
                <w:b/>
                <w:sz w:val="24"/>
                <w:szCs w:val="24"/>
              </w:rPr>
            </w:pPr>
            <w:r w:rsidRPr="00680C50">
              <w:rPr>
                <w:sz w:val="24"/>
                <w:szCs w:val="24"/>
              </w:rPr>
              <w:t>Согласие с требованиями</w:t>
            </w:r>
          </w:p>
        </w:tc>
        <w:tc>
          <w:tcPr>
            <w:tcW w:w="2268" w:type="dxa"/>
          </w:tcPr>
          <w:p w:rsidR="00E1496A" w:rsidRPr="00680C50" w:rsidRDefault="00E1496A">
            <w:pPr>
              <w:widowControl w:val="0"/>
              <w:tabs>
                <w:tab w:val="left" w:pos="426"/>
              </w:tabs>
              <w:spacing w:before="60"/>
              <w:rPr>
                <w:sz w:val="24"/>
                <w:szCs w:val="24"/>
              </w:rPr>
            </w:pPr>
          </w:p>
          <w:p w:rsidR="00E1496A" w:rsidRPr="00680C50" w:rsidRDefault="00E1496A">
            <w:pPr>
              <w:pStyle w:val="affff0"/>
              <w:keepNext w:val="0"/>
              <w:spacing w:before="0"/>
              <w:jc w:val="left"/>
              <w:outlineLvl w:val="2"/>
              <w:rPr>
                <w:rFonts w:eastAsia="Times New Roman"/>
                <w:b w:val="0"/>
                <w:lang w:val="ru-RU" w:eastAsia="ru-RU"/>
              </w:rPr>
            </w:pPr>
          </w:p>
        </w:tc>
      </w:tr>
      <w:tr w:rsidR="00E1496A" w:rsidRPr="00680C50" w:rsidTr="00E1496A">
        <w:tc>
          <w:tcPr>
            <w:tcW w:w="729" w:type="dxa"/>
            <w:vAlign w:val="center"/>
          </w:tcPr>
          <w:p w:rsidR="00E1496A" w:rsidRPr="00680C50" w:rsidRDefault="00E1496A">
            <w:pPr>
              <w:pStyle w:val="aff0"/>
              <w:numPr>
                <w:ilvl w:val="1"/>
                <w:numId w:val="6"/>
              </w:numPr>
              <w:spacing w:before="60" w:after="60"/>
              <w:ind w:left="-117" w:firstLine="142"/>
              <w:jc w:val="center"/>
            </w:pPr>
          </w:p>
        </w:tc>
        <w:tc>
          <w:tcPr>
            <w:tcW w:w="9619" w:type="dxa"/>
            <w:gridSpan w:val="2"/>
            <w:vAlign w:val="center"/>
          </w:tcPr>
          <w:p w:rsidR="00E1496A" w:rsidRPr="00680C50" w:rsidRDefault="00E1496A">
            <w:pPr>
              <w:spacing w:before="60"/>
              <w:rPr>
                <w:sz w:val="24"/>
                <w:szCs w:val="24"/>
              </w:rPr>
            </w:pPr>
            <w:r w:rsidRPr="00680C50">
              <w:rPr>
                <w:b/>
                <w:sz w:val="24"/>
                <w:szCs w:val="24"/>
              </w:rPr>
              <w:t>Требования к техническим и функциональным характеристикам объекта, которые должны быть достигнуты в результате выполнения работ, включая гарантируемые показатели</w:t>
            </w:r>
            <w:r w:rsidRPr="00680C50">
              <w:rPr>
                <w:rStyle w:val="aff1"/>
                <w:i w:val="0"/>
                <w:sz w:val="24"/>
                <w:szCs w:val="24"/>
                <w:shd w:val="clear" w:color="auto" w:fill="auto"/>
              </w:rPr>
              <w:t xml:space="preserve"> </w:t>
            </w:r>
          </w:p>
        </w:tc>
        <w:tc>
          <w:tcPr>
            <w:tcW w:w="2268" w:type="dxa"/>
          </w:tcPr>
          <w:p w:rsidR="00E1496A" w:rsidRPr="00680C50" w:rsidRDefault="00E1496A">
            <w:pPr>
              <w:jc w:val="center"/>
              <w:rPr>
                <w:b/>
                <w:sz w:val="24"/>
                <w:szCs w:val="24"/>
              </w:rPr>
            </w:pPr>
            <w:r w:rsidRPr="00680C50">
              <w:rPr>
                <w:b/>
                <w:sz w:val="24"/>
                <w:szCs w:val="24"/>
              </w:rPr>
              <w:t>-//-</w:t>
            </w:r>
          </w:p>
        </w:tc>
        <w:tc>
          <w:tcPr>
            <w:tcW w:w="2268" w:type="dxa"/>
          </w:tcPr>
          <w:p w:rsidR="00E1496A" w:rsidRPr="00680C50" w:rsidRDefault="00E1496A">
            <w:pPr>
              <w:jc w:val="center"/>
              <w:rPr>
                <w:b/>
                <w:sz w:val="24"/>
                <w:szCs w:val="24"/>
              </w:rPr>
            </w:pPr>
            <w:r w:rsidRPr="00680C50">
              <w:rPr>
                <w:b/>
                <w:sz w:val="24"/>
                <w:szCs w:val="24"/>
              </w:rPr>
              <w:t>-//-</w:t>
            </w:r>
          </w:p>
        </w:tc>
      </w:tr>
      <w:tr w:rsidR="00E1496A" w:rsidRPr="00680C50" w:rsidTr="00E1496A">
        <w:tc>
          <w:tcPr>
            <w:tcW w:w="729" w:type="dxa"/>
            <w:vAlign w:val="center"/>
          </w:tcPr>
          <w:p w:rsidR="00E1496A" w:rsidRPr="00680C50" w:rsidRDefault="00E1496A">
            <w:pPr>
              <w:pStyle w:val="aff0"/>
              <w:numPr>
                <w:ilvl w:val="2"/>
                <w:numId w:val="6"/>
              </w:numPr>
              <w:spacing w:before="60" w:after="60"/>
              <w:ind w:hanging="1199"/>
              <w:jc w:val="center"/>
            </w:pPr>
          </w:p>
        </w:tc>
        <w:tc>
          <w:tcPr>
            <w:tcW w:w="2051" w:type="dxa"/>
            <w:vAlign w:val="center"/>
          </w:tcPr>
          <w:p w:rsidR="00E1496A" w:rsidRPr="00680C50" w:rsidRDefault="00E1496A">
            <w:pPr>
              <w:widowControl w:val="0"/>
              <w:tabs>
                <w:tab w:val="left" w:pos="426"/>
              </w:tabs>
              <w:spacing w:before="60"/>
              <w:rPr>
                <w:b/>
                <w:bCs/>
                <w:sz w:val="24"/>
                <w:szCs w:val="24"/>
              </w:rPr>
            </w:pPr>
            <w:r w:rsidRPr="00680C50">
              <w:rPr>
                <w:sz w:val="24"/>
                <w:szCs w:val="24"/>
              </w:rPr>
              <w:t>Срок гарантии на результаты работ</w:t>
            </w:r>
          </w:p>
        </w:tc>
        <w:tc>
          <w:tcPr>
            <w:tcW w:w="7568" w:type="dxa"/>
          </w:tcPr>
          <w:p w:rsidR="00E1496A" w:rsidRPr="00680C50" w:rsidRDefault="00E1496A">
            <w:pPr>
              <w:widowControl w:val="0"/>
              <w:jc w:val="both"/>
              <w:rPr>
                <w:b/>
                <w:sz w:val="24"/>
                <w:szCs w:val="24"/>
              </w:rPr>
            </w:pPr>
            <w:r w:rsidRPr="00680C50">
              <w:rPr>
                <w:sz w:val="24"/>
                <w:szCs w:val="24"/>
              </w:rPr>
              <w:t>Гарантийный срок за выполненные работы составляет 36 месяцев с даты подписания «Акта приема-сдачи отремонтированных основных средств по форме ОС-3».</w:t>
            </w:r>
          </w:p>
          <w:p w:rsidR="00E1496A" w:rsidRPr="00680C50" w:rsidRDefault="00E1496A">
            <w:pPr>
              <w:jc w:val="both"/>
              <w:rPr>
                <w:sz w:val="24"/>
                <w:szCs w:val="24"/>
              </w:rPr>
            </w:pPr>
            <w:r w:rsidRPr="00680C50">
              <w:rPr>
                <w:sz w:val="24"/>
                <w:szCs w:val="24"/>
                <w:lang w:eastAsia="en-US"/>
              </w:rPr>
              <w:t>Подробно требования к сроку и объему предоставления гарантий указаны в договоре подряда.</w:t>
            </w:r>
          </w:p>
        </w:tc>
        <w:tc>
          <w:tcPr>
            <w:tcW w:w="2268" w:type="dxa"/>
            <w:vAlign w:val="center"/>
          </w:tcPr>
          <w:p w:rsidR="00E1496A" w:rsidRPr="00680C50" w:rsidRDefault="00E1496A">
            <w:pPr>
              <w:rPr>
                <w:b/>
                <w:bCs/>
                <w:sz w:val="24"/>
                <w:szCs w:val="24"/>
              </w:rPr>
            </w:pPr>
            <w:r w:rsidRPr="00680C50">
              <w:rPr>
                <w:sz w:val="24"/>
                <w:szCs w:val="24"/>
              </w:rPr>
              <w:t>Согласие с требованиями</w:t>
            </w:r>
          </w:p>
        </w:tc>
        <w:tc>
          <w:tcPr>
            <w:tcW w:w="2268" w:type="dxa"/>
          </w:tcPr>
          <w:p w:rsidR="00E1496A" w:rsidRPr="00680C50" w:rsidRDefault="00E1496A">
            <w:pPr>
              <w:pStyle w:val="affff0"/>
              <w:keepNext w:val="0"/>
              <w:spacing w:before="0"/>
              <w:jc w:val="left"/>
              <w:outlineLvl w:val="2"/>
              <w:rPr>
                <w:rFonts w:eastAsia="Times New Roman"/>
                <w:b w:val="0"/>
                <w:bCs/>
                <w:lang w:val="ru-RU" w:eastAsia="ru-RU"/>
              </w:rPr>
            </w:pPr>
          </w:p>
        </w:tc>
      </w:tr>
      <w:tr w:rsidR="00E1496A" w:rsidRPr="00680C50" w:rsidTr="00E1496A">
        <w:tc>
          <w:tcPr>
            <w:tcW w:w="729" w:type="dxa"/>
            <w:vAlign w:val="center"/>
          </w:tcPr>
          <w:p w:rsidR="00E1496A" w:rsidRPr="00680C50" w:rsidRDefault="00E1496A">
            <w:pPr>
              <w:pStyle w:val="aff0"/>
              <w:numPr>
                <w:ilvl w:val="1"/>
                <w:numId w:val="6"/>
              </w:numPr>
              <w:spacing w:before="60" w:after="60"/>
              <w:ind w:left="-117" w:firstLine="142"/>
              <w:jc w:val="center"/>
            </w:pPr>
          </w:p>
        </w:tc>
        <w:tc>
          <w:tcPr>
            <w:tcW w:w="9619" w:type="dxa"/>
            <w:gridSpan w:val="2"/>
            <w:vAlign w:val="center"/>
          </w:tcPr>
          <w:p w:rsidR="00E1496A" w:rsidRPr="00680C50" w:rsidRDefault="00E1496A">
            <w:pPr>
              <w:rPr>
                <w:bCs/>
                <w:sz w:val="24"/>
                <w:szCs w:val="24"/>
              </w:rPr>
            </w:pPr>
            <w:r w:rsidRPr="00680C50">
              <w:rPr>
                <w:b/>
                <w:bCs/>
                <w:sz w:val="24"/>
                <w:szCs w:val="24"/>
              </w:rPr>
              <w:t>Требования к порядку приемки результатов работ</w:t>
            </w:r>
            <w:r w:rsidRPr="00680C50">
              <w:rPr>
                <w:rStyle w:val="aff1"/>
                <w:b w:val="0"/>
                <w:bCs/>
                <w:i w:val="0"/>
                <w:sz w:val="24"/>
                <w:szCs w:val="24"/>
                <w:shd w:val="clear" w:color="auto" w:fill="auto"/>
              </w:rPr>
              <w:t xml:space="preserve"> </w:t>
            </w:r>
          </w:p>
        </w:tc>
        <w:tc>
          <w:tcPr>
            <w:tcW w:w="2268" w:type="dxa"/>
          </w:tcPr>
          <w:p w:rsidR="00E1496A" w:rsidRPr="00680C50" w:rsidRDefault="00E1496A">
            <w:pPr>
              <w:jc w:val="center"/>
              <w:rPr>
                <w:b/>
                <w:sz w:val="24"/>
                <w:szCs w:val="24"/>
              </w:rPr>
            </w:pPr>
            <w:r w:rsidRPr="00680C50">
              <w:rPr>
                <w:b/>
                <w:sz w:val="24"/>
                <w:szCs w:val="24"/>
              </w:rPr>
              <w:t>-//-</w:t>
            </w:r>
          </w:p>
        </w:tc>
        <w:tc>
          <w:tcPr>
            <w:tcW w:w="2268" w:type="dxa"/>
          </w:tcPr>
          <w:p w:rsidR="00E1496A" w:rsidRPr="00680C50" w:rsidRDefault="00E1496A">
            <w:pPr>
              <w:jc w:val="center"/>
              <w:rPr>
                <w:b/>
                <w:sz w:val="24"/>
                <w:szCs w:val="24"/>
              </w:rPr>
            </w:pPr>
            <w:r w:rsidRPr="00680C50">
              <w:rPr>
                <w:b/>
                <w:sz w:val="24"/>
                <w:szCs w:val="24"/>
              </w:rPr>
              <w:t>-//-</w:t>
            </w:r>
          </w:p>
        </w:tc>
      </w:tr>
      <w:tr w:rsidR="00E1496A" w:rsidRPr="00680C50" w:rsidTr="00E1496A">
        <w:tc>
          <w:tcPr>
            <w:tcW w:w="729" w:type="dxa"/>
            <w:vAlign w:val="center"/>
          </w:tcPr>
          <w:p w:rsidR="00E1496A" w:rsidRPr="00680C50" w:rsidRDefault="00E1496A">
            <w:pPr>
              <w:pStyle w:val="aff0"/>
              <w:numPr>
                <w:ilvl w:val="2"/>
                <w:numId w:val="6"/>
              </w:numPr>
              <w:spacing w:before="60" w:after="60"/>
              <w:ind w:hanging="1199"/>
              <w:jc w:val="center"/>
            </w:pPr>
          </w:p>
        </w:tc>
        <w:tc>
          <w:tcPr>
            <w:tcW w:w="2051" w:type="dxa"/>
            <w:vAlign w:val="center"/>
          </w:tcPr>
          <w:p w:rsidR="00E1496A" w:rsidRPr="00680C50" w:rsidRDefault="00E1496A">
            <w:pPr>
              <w:widowControl w:val="0"/>
              <w:rPr>
                <w:b/>
                <w:sz w:val="24"/>
                <w:szCs w:val="24"/>
              </w:rPr>
            </w:pPr>
            <w:r w:rsidRPr="00680C50">
              <w:rPr>
                <w:sz w:val="24"/>
                <w:szCs w:val="24"/>
              </w:rPr>
              <w:t>Правила контроля и приёмки работ, Оформление документации, перечень документов.</w:t>
            </w:r>
          </w:p>
          <w:p w:rsidR="00E1496A" w:rsidRPr="00680C50" w:rsidRDefault="00E1496A">
            <w:pPr>
              <w:widowControl w:val="0"/>
              <w:tabs>
                <w:tab w:val="left" w:pos="426"/>
              </w:tabs>
              <w:spacing w:before="60"/>
              <w:rPr>
                <w:sz w:val="24"/>
                <w:szCs w:val="24"/>
              </w:rPr>
            </w:pPr>
          </w:p>
        </w:tc>
        <w:tc>
          <w:tcPr>
            <w:tcW w:w="7568" w:type="dxa"/>
          </w:tcPr>
          <w:p w:rsidR="00E1496A" w:rsidRPr="00680C50" w:rsidRDefault="00E1496A">
            <w:pPr>
              <w:widowControl w:val="0"/>
              <w:tabs>
                <w:tab w:val="left" w:pos="284"/>
              </w:tabs>
              <w:ind w:firstLine="233"/>
              <w:contextualSpacing/>
              <w:jc w:val="both"/>
              <w:rPr>
                <w:rFonts w:eastAsia="Calibri"/>
                <w:sz w:val="24"/>
                <w:szCs w:val="24"/>
                <w:lang w:eastAsia="en-US"/>
              </w:rPr>
            </w:pPr>
            <w:r w:rsidRPr="00680C50">
              <w:rPr>
                <w:rFonts w:eastAsia="Calibri"/>
                <w:sz w:val="24"/>
                <w:szCs w:val="24"/>
                <w:lang w:eastAsia="en-US"/>
              </w:rPr>
              <w:t xml:space="preserve">- Руководители работ, участвующие в капитальном ремонте, совместно с представителями филиала ПАО «Якутскэнерго» ЗЭС осуществляют оперативный контроль качества выполняемых строительных работ, контролируют соответствие выполняемых работ требованиям НТД и Ведомости объемов работ (Приложение </w:t>
            </w:r>
            <w:r w:rsidRPr="00680C50">
              <w:rPr>
                <w:rFonts w:eastAsia="Calibri"/>
                <w:sz w:val="24"/>
                <w:szCs w:val="24"/>
                <w:lang w:val="sah-RU" w:eastAsia="en-US"/>
              </w:rPr>
              <w:t>4-8,</w:t>
            </w:r>
            <w:r w:rsidRPr="00680C50">
              <w:rPr>
                <w:rFonts w:eastAsia="Calibri"/>
                <w:sz w:val="24"/>
                <w:szCs w:val="24"/>
                <w:lang w:eastAsia="en-US"/>
              </w:rPr>
              <w:t xml:space="preserve"> к настоящим Техническим Требованиям), проверяют соблюдение технологической дисциплины в процессе строительства.</w:t>
            </w:r>
          </w:p>
          <w:p w:rsidR="00E1496A" w:rsidRPr="00680C50" w:rsidRDefault="00E1496A">
            <w:pPr>
              <w:widowControl w:val="0"/>
              <w:tabs>
                <w:tab w:val="left" w:pos="284"/>
              </w:tabs>
              <w:ind w:firstLine="233"/>
              <w:contextualSpacing/>
              <w:jc w:val="both"/>
              <w:rPr>
                <w:b/>
                <w:sz w:val="24"/>
                <w:szCs w:val="24"/>
              </w:rPr>
            </w:pPr>
            <w:r w:rsidRPr="00680C50">
              <w:rPr>
                <w:sz w:val="24"/>
                <w:szCs w:val="24"/>
              </w:rPr>
              <w:t xml:space="preserve"> - Контроль и ответственность за соблюдение ПТБ персоналом Подрядчика и привлечённых им субподрядных организаций, при проведении СМР возлагается на Подрядчика.</w:t>
            </w:r>
          </w:p>
          <w:p w:rsidR="00E1496A" w:rsidRPr="00680C50" w:rsidRDefault="00E1496A">
            <w:pPr>
              <w:widowControl w:val="0"/>
              <w:tabs>
                <w:tab w:val="left" w:pos="284"/>
              </w:tabs>
              <w:ind w:firstLine="233"/>
              <w:contextualSpacing/>
              <w:jc w:val="both"/>
              <w:rPr>
                <w:rFonts w:eastAsia="Calibri"/>
                <w:sz w:val="24"/>
                <w:szCs w:val="24"/>
                <w:lang w:eastAsia="en-US"/>
              </w:rPr>
            </w:pPr>
            <w:r w:rsidRPr="00680C50">
              <w:rPr>
                <w:rFonts w:eastAsia="Calibri"/>
                <w:sz w:val="24"/>
                <w:szCs w:val="24"/>
                <w:lang w:eastAsia="en-US"/>
              </w:rPr>
              <w:t>- Приемка работ осуществляется в соответствии с СП 48.13330.2019 «СНиП 12-01-2004 Организация строительства», СП 68.13330.2017 «Приемка в эксплуатацию законченных строительством объектов. Основные положения.» Градостроительным кодексом РФ и другими действующими нормативно-правовыми актами.</w:t>
            </w:r>
          </w:p>
          <w:p w:rsidR="00E1496A" w:rsidRPr="00680C50" w:rsidRDefault="00E1496A">
            <w:pPr>
              <w:widowControl w:val="0"/>
              <w:tabs>
                <w:tab w:val="left" w:pos="284"/>
              </w:tabs>
              <w:ind w:firstLine="233"/>
              <w:contextualSpacing/>
              <w:jc w:val="both"/>
              <w:rPr>
                <w:b/>
                <w:sz w:val="24"/>
                <w:szCs w:val="24"/>
              </w:rPr>
            </w:pPr>
            <w:r w:rsidRPr="00680C50">
              <w:rPr>
                <w:rFonts w:eastAsia="Calibri"/>
                <w:sz w:val="24"/>
                <w:szCs w:val="24"/>
                <w:lang w:eastAsia="en-US"/>
              </w:rPr>
              <w:t xml:space="preserve">- </w:t>
            </w:r>
            <w:r w:rsidRPr="00680C50">
              <w:rPr>
                <w:sz w:val="24"/>
                <w:szCs w:val="24"/>
              </w:rPr>
              <w:t>Подрядчик в соответствии с действующей нормативно-технической документацией ведёт исполнительную документацию на протяжении всего периода производства работ и в момент завершения каждого из этапов работ передаёт один экземпляр исполнительной документации Заказчику. Исполнительная документация должна быть оформлена в соответствии с И 1.13-07 (ВСН 123-90) «Инструкция по оформлению приёмо-сдаточной документации по электромонтажным работам», Приказы Минстроя России от 16.05.2023 № 344/пр и от 02.12.2022 № 1026/пр,  «Порядок ведения общего и специального журнала учёта выполнения работ при строительстве, реконструкции, капитальном ремонте объектов капитального строительства», и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w:t>
            </w:r>
          </w:p>
          <w:p w:rsidR="00E1496A" w:rsidRPr="00680C50" w:rsidRDefault="00E1496A">
            <w:pPr>
              <w:widowControl w:val="0"/>
              <w:tabs>
                <w:tab w:val="left" w:pos="426"/>
              </w:tabs>
              <w:spacing w:before="60"/>
              <w:rPr>
                <w:b/>
                <w:sz w:val="24"/>
                <w:szCs w:val="24"/>
              </w:rPr>
            </w:pPr>
            <w:r w:rsidRPr="00680C50">
              <w:rPr>
                <w:sz w:val="24"/>
                <w:szCs w:val="24"/>
              </w:rPr>
              <w:t>- Подрядчик обязан в момент сдачи – приемки выполненных работ, совместно с актами по формам КС, подготовить и представить в адрес Заказчика следующую исполнительную документацию:</w:t>
            </w:r>
          </w:p>
          <w:p w:rsidR="00E1496A" w:rsidRPr="00680C50" w:rsidRDefault="00E1496A">
            <w:pPr>
              <w:widowControl w:val="0"/>
              <w:tabs>
                <w:tab w:val="left" w:pos="426"/>
              </w:tabs>
              <w:spacing w:before="60"/>
              <w:rPr>
                <w:b/>
                <w:sz w:val="24"/>
                <w:szCs w:val="24"/>
              </w:rPr>
            </w:pPr>
            <w:r w:rsidRPr="00680C50">
              <w:rPr>
                <w:b/>
                <w:sz w:val="24"/>
                <w:szCs w:val="24"/>
              </w:rPr>
              <w:t>№ п/п</w:t>
            </w:r>
            <w:r w:rsidRPr="00680C50">
              <w:rPr>
                <w:b/>
                <w:sz w:val="24"/>
                <w:szCs w:val="24"/>
              </w:rPr>
              <w:tab/>
              <w:t>Наименование документации</w:t>
            </w:r>
          </w:p>
          <w:p w:rsidR="00E1496A" w:rsidRPr="00680C50" w:rsidRDefault="00E1496A">
            <w:pPr>
              <w:widowControl w:val="0"/>
              <w:tabs>
                <w:tab w:val="left" w:pos="426"/>
              </w:tabs>
              <w:spacing w:before="60"/>
              <w:rPr>
                <w:b/>
                <w:sz w:val="24"/>
                <w:szCs w:val="24"/>
              </w:rPr>
            </w:pPr>
            <w:r w:rsidRPr="00680C50">
              <w:rPr>
                <w:sz w:val="24"/>
                <w:szCs w:val="24"/>
              </w:rPr>
              <w:t>1.</w:t>
            </w:r>
            <w:r w:rsidRPr="00680C50">
              <w:rPr>
                <w:sz w:val="24"/>
                <w:szCs w:val="24"/>
              </w:rPr>
              <w:tab/>
            </w:r>
            <w:r w:rsidRPr="00680C50">
              <w:rPr>
                <w:sz w:val="24"/>
                <w:szCs w:val="24"/>
              </w:rPr>
              <w:tab/>
              <w:t>Акт приёмки отремонтированных объектов электрических сетей из ремонта (Приложение 75 к правилам организации технического обслуживания и ремонта объектов электроэнергетики, утверждённым приказом Минэнерго России от 25.10.2017 N 1013)</w:t>
            </w:r>
          </w:p>
          <w:p w:rsidR="00E1496A" w:rsidRPr="00680C50" w:rsidRDefault="00E1496A">
            <w:pPr>
              <w:widowControl w:val="0"/>
              <w:tabs>
                <w:tab w:val="left" w:pos="238"/>
                <w:tab w:val="left" w:pos="601"/>
              </w:tabs>
              <w:spacing w:line="252" w:lineRule="auto"/>
              <w:contextualSpacing/>
              <w:jc w:val="both"/>
              <w:rPr>
                <w:bCs/>
                <w:sz w:val="24"/>
                <w:szCs w:val="24"/>
              </w:rPr>
            </w:pPr>
            <w:r w:rsidRPr="00680C50">
              <w:rPr>
                <w:sz w:val="24"/>
                <w:szCs w:val="24"/>
              </w:rPr>
              <w:t>2.</w:t>
            </w:r>
            <w:r w:rsidRPr="00680C50">
              <w:rPr>
                <w:sz w:val="24"/>
                <w:szCs w:val="24"/>
              </w:rPr>
              <w:tab/>
            </w:r>
            <w:r w:rsidRPr="00680C50">
              <w:rPr>
                <w:sz w:val="24"/>
                <w:szCs w:val="24"/>
              </w:rPr>
              <w:tab/>
              <w:t xml:space="preserve">Фотоотчет о выполненных работах.  Приемка выполненных работ производится комиссией с обязательным присутствием представителя подрядной организации, </w:t>
            </w:r>
            <w:r w:rsidRPr="00680C50">
              <w:rPr>
                <w:bCs/>
                <w:sz w:val="24"/>
                <w:szCs w:val="24"/>
              </w:rPr>
              <w:t>с соблюдением основных требований:</w:t>
            </w:r>
          </w:p>
          <w:p w:rsidR="00E1496A" w:rsidRPr="00680C50" w:rsidRDefault="00E1496A">
            <w:pPr>
              <w:widowControl w:val="0"/>
              <w:tabs>
                <w:tab w:val="left" w:pos="238"/>
                <w:tab w:val="left" w:pos="601"/>
              </w:tabs>
              <w:spacing w:line="252" w:lineRule="auto"/>
              <w:contextualSpacing/>
              <w:jc w:val="both"/>
              <w:rPr>
                <w:bCs/>
                <w:sz w:val="24"/>
                <w:szCs w:val="24"/>
              </w:rPr>
            </w:pPr>
            <w:r w:rsidRPr="00680C50">
              <w:rPr>
                <w:bCs/>
                <w:sz w:val="24"/>
                <w:szCs w:val="24"/>
              </w:rPr>
              <w:t>-</w:t>
            </w:r>
            <w:r w:rsidRPr="00680C50">
              <w:rPr>
                <w:bCs/>
                <w:sz w:val="24"/>
                <w:szCs w:val="24"/>
              </w:rPr>
              <w:tab/>
              <w:t>привязка к местности (четко видимые номера опор, диспетчерское наименование ВЛ (в случае наличия)), особенности рельефа, пересечение с другими ВЛ и инженерными сооружениями);</w:t>
            </w:r>
          </w:p>
          <w:p w:rsidR="00E1496A" w:rsidRPr="00680C50" w:rsidRDefault="00E1496A">
            <w:pPr>
              <w:widowControl w:val="0"/>
              <w:tabs>
                <w:tab w:val="left" w:pos="238"/>
                <w:tab w:val="left" w:pos="601"/>
              </w:tabs>
              <w:spacing w:line="252" w:lineRule="auto"/>
              <w:contextualSpacing/>
              <w:jc w:val="both"/>
              <w:rPr>
                <w:bCs/>
                <w:sz w:val="24"/>
                <w:szCs w:val="24"/>
              </w:rPr>
            </w:pPr>
            <w:r w:rsidRPr="00680C50">
              <w:rPr>
                <w:bCs/>
                <w:sz w:val="24"/>
                <w:szCs w:val="24"/>
              </w:rPr>
              <w:t>-</w:t>
            </w:r>
            <w:r w:rsidRPr="00680C50">
              <w:rPr>
                <w:bCs/>
                <w:sz w:val="24"/>
                <w:szCs w:val="24"/>
              </w:rPr>
              <w:tab/>
              <w:t>выявленные и зафиксированные на просеке ВЛ дефекты, не вошедшие в объем Технического задания, (наличие ДКР, порубочных остатков, и т.д.);</w:t>
            </w:r>
          </w:p>
          <w:p w:rsidR="00E1496A" w:rsidRPr="00680C50" w:rsidRDefault="00E1496A">
            <w:pPr>
              <w:widowControl w:val="0"/>
              <w:tabs>
                <w:tab w:val="left" w:pos="238"/>
                <w:tab w:val="left" w:pos="601"/>
              </w:tabs>
              <w:spacing w:line="252" w:lineRule="auto"/>
              <w:contextualSpacing/>
              <w:jc w:val="both"/>
              <w:rPr>
                <w:bCs/>
                <w:sz w:val="24"/>
                <w:szCs w:val="24"/>
              </w:rPr>
            </w:pPr>
            <w:r w:rsidRPr="00680C50">
              <w:rPr>
                <w:bCs/>
                <w:sz w:val="24"/>
                <w:szCs w:val="24"/>
              </w:rPr>
              <w:t>-</w:t>
            </w:r>
            <w:r w:rsidRPr="00680C50">
              <w:rPr>
                <w:bCs/>
                <w:sz w:val="24"/>
                <w:szCs w:val="24"/>
              </w:rPr>
              <w:tab/>
              <w:t>зафиксированное качество выполнения работ по расчистке просек ВЛ (наличие порубочных остатков, высота среза ДКР);</w:t>
            </w:r>
          </w:p>
          <w:p w:rsidR="00E1496A" w:rsidRPr="00680C50" w:rsidRDefault="00E1496A">
            <w:pPr>
              <w:widowControl w:val="0"/>
              <w:tabs>
                <w:tab w:val="left" w:pos="426"/>
              </w:tabs>
              <w:spacing w:before="60"/>
              <w:rPr>
                <w:sz w:val="24"/>
                <w:szCs w:val="24"/>
              </w:rPr>
            </w:pPr>
            <w:r w:rsidRPr="00680C50">
              <w:rPr>
                <w:bCs/>
                <w:sz w:val="24"/>
                <w:szCs w:val="24"/>
              </w:rPr>
              <w:t>-</w:t>
            </w:r>
            <w:r w:rsidRPr="00680C50">
              <w:rPr>
                <w:bCs/>
                <w:sz w:val="24"/>
                <w:szCs w:val="24"/>
              </w:rPr>
              <w:tab/>
              <w:t>на фотоматериалах должен быть четко виден масштаб (для сравнения в кадре необходимо помещать предметы, размер которых известен.</w:t>
            </w:r>
          </w:p>
          <w:p w:rsidR="00E1496A" w:rsidRPr="00680C50" w:rsidRDefault="00E1496A">
            <w:pPr>
              <w:widowControl w:val="0"/>
              <w:tabs>
                <w:tab w:val="left" w:pos="426"/>
              </w:tabs>
              <w:spacing w:before="60"/>
              <w:rPr>
                <w:b/>
                <w:sz w:val="24"/>
                <w:szCs w:val="24"/>
              </w:rPr>
            </w:pPr>
            <w:r w:rsidRPr="00680C50">
              <w:rPr>
                <w:sz w:val="24"/>
                <w:szCs w:val="24"/>
              </w:rPr>
              <w:t>В случае несоответствия результатов работы условиям ТТ Заказчик вправе обязать Подрядчика произвести необходимые исправления без дополнительной оплаты в течение 30 календарных дней. По факту устранения замечаний, Заказчик назначает повторную дату проведения приемки выполненных работ.</w:t>
            </w:r>
          </w:p>
          <w:p w:rsidR="00E1496A" w:rsidRPr="00680C50" w:rsidRDefault="00E1496A">
            <w:pPr>
              <w:widowControl w:val="0"/>
              <w:tabs>
                <w:tab w:val="left" w:pos="426"/>
              </w:tabs>
              <w:spacing w:before="60"/>
              <w:rPr>
                <w:sz w:val="24"/>
                <w:szCs w:val="24"/>
              </w:rPr>
            </w:pPr>
            <w:r w:rsidRPr="00680C50">
              <w:rPr>
                <w:sz w:val="24"/>
                <w:szCs w:val="24"/>
              </w:rPr>
              <w:t>Подписание сторонами акта приемки выполненных работ (форма КС-2 и КС-3) производится с   обязательным приложением исполнительной документации в составе:</w:t>
            </w:r>
          </w:p>
          <w:p w:rsidR="00E1496A" w:rsidRPr="00680C50" w:rsidRDefault="00E1496A">
            <w:pPr>
              <w:widowControl w:val="0"/>
              <w:tabs>
                <w:tab w:val="left" w:pos="426"/>
              </w:tabs>
              <w:spacing w:before="60"/>
              <w:rPr>
                <w:b/>
                <w:sz w:val="24"/>
                <w:szCs w:val="24"/>
              </w:rPr>
            </w:pPr>
            <w:r w:rsidRPr="00680C50">
              <w:rPr>
                <w:sz w:val="24"/>
                <w:szCs w:val="24"/>
              </w:rPr>
              <w:t>- Акт приемки отремонтированных объектов электрических сетей из ремонта (Приложение 75 к правилам организации технического обслуживания и ремонта объектов электроэнергетики, утвержденным приказом Минэнерго России от 25.10.2017 N 1013)</w:t>
            </w:r>
          </w:p>
          <w:p w:rsidR="00E1496A" w:rsidRPr="00680C50" w:rsidRDefault="00E1496A">
            <w:pPr>
              <w:widowControl w:val="0"/>
              <w:tabs>
                <w:tab w:val="left" w:pos="426"/>
              </w:tabs>
              <w:spacing w:before="60"/>
              <w:rPr>
                <w:b/>
                <w:sz w:val="24"/>
                <w:szCs w:val="24"/>
              </w:rPr>
            </w:pPr>
            <w:r w:rsidRPr="00680C50">
              <w:rPr>
                <w:sz w:val="24"/>
                <w:szCs w:val="24"/>
              </w:rPr>
              <w:t>- Акт сдачи-приемки трассы ВЛ после уборки</w:t>
            </w:r>
          </w:p>
          <w:p w:rsidR="00E1496A" w:rsidRPr="00680C50" w:rsidRDefault="00E1496A">
            <w:pPr>
              <w:widowControl w:val="0"/>
              <w:tabs>
                <w:tab w:val="left" w:pos="426"/>
              </w:tabs>
              <w:spacing w:before="60"/>
              <w:rPr>
                <w:b/>
                <w:sz w:val="24"/>
                <w:szCs w:val="24"/>
              </w:rPr>
            </w:pPr>
            <w:r w:rsidRPr="00680C50">
              <w:rPr>
                <w:sz w:val="24"/>
                <w:szCs w:val="24"/>
              </w:rPr>
              <w:t>Остальные требования к порядку сдачи-приемки работ указаны в договоре подряда.</w:t>
            </w:r>
          </w:p>
        </w:tc>
        <w:tc>
          <w:tcPr>
            <w:tcW w:w="2268" w:type="dxa"/>
            <w:vAlign w:val="center"/>
          </w:tcPr>
          <w:p w:rsidR="00E1496A" w:rsidRPr="00680C50" w:rsidRDefault="00E1496A">
            <w:pPr>
              <w:rPr>
                <w:sz w:val="24"/>
                <w:szCs w:val="24"/>
              </w:rPr>
            </w:pPr>
            <w:r w:rsidRPr="00680C50">
              <w:rPr>
                <w:sz w:val="24"/>
                <w:szCs w:val="24"/>
              </w:rPr>
              <w:t>Согласие с требованиями</w:t>
            </w:r>
          </w:p>
        </w:tc>
        <w:tc>
          <w:tcPr>
            <w:tcW w:w="2268" w:type="dxa"/>
          </w:tcPr>
          <w:p w:rsidR="00E1496A" w:rsidRPr="00680C50" w:rsidRDefault="00E1496A">
            <w:pPr>
              <w:widowControl w:val="0"/>
              <w:tabs>
                <w:tab w:val="left" w:pos="426"/>
              </w:tabs>
              <w:spacing w:before="60"/>
              <w:rPr>
                <w:b/>
                <w:sz w:val="24"/>
                <w:szCs w:val="24"/>
              </w:rPr>
            </w:pPr>
          </w:p>
        </w:tc>
      </w:tr>
      <w:tr w:rsidR="00E1496A" w:rsidRPr="00680C50" w:rsidTr="00E1496A">
        <w:tc>
          <w:tcPr>
            <w:tcW w:w="729" w:type="dxa"/>
            <w:vAlign w:val="center"/>
          </w:tcPr>
          <w:p w:rsidR="00E1496A" w:rsidRPr="00680C50" w:rsidRDefault="00E1496A">
            <w:pPr>
              <w:pStyle w:val="aff0"/>
              <w:numPr>
                <w:ilvl w:val="1"/>
                <w:numId w:val="6"/>
              </w:numPr>
              <w:spacing w:before="60" w:after="60"/>
              <w:ind w:left="-117" w:firstLine="142"/>
              <w:jc w:val="center"/>
            </w:pPr>
          </w:p>
        </w:tc>
        <w:tc>
          <w:tcPr>
            <w:tcW w:w="9619" w:type="dxa"/>
            <w:gridSpan w:val="2"/>
            <w:vAlign w:val="center"/>
          </w:tcPr>
          <w:p w:rsidR="00E1496A" w:rsidRPr="00680C50" w:rsidRDefault="00E1496A">
            <w:pPr>
              <w:spacing w:before="60"/>
              <w:rPr>
                <w:b/>
                <w:sz w:val="24"/>
                <w:szCs w:val="24"/>
              </w:rPr>
            </w:pPr>
            <w:r w:rsidRPr="00680C50">
              <w:rPr>
                <w:b/>
                <w:sz w:val="24"/>
                <w:szCs w:val="24"/>
              </w:rPr>
              <w:t>Требования к оформлению документации</w:t>
            </w:r>
          </w:p>
        </w:tc>
        <w:tc>
          <w:tcPr>
            <w:tcW w:w="2268" w:type="dxa"/>
          </w:tcPr>
          <w:p w:rsidR="00E1496A" w:rsidRPr="00680C50" w:rsidRDefault="00E1496A">
            <w:pPr>
              <w:jc w:val="center"/>
              <w:rPr>
                <w:b/>
                <w:sz w:val="24"/>
                <w:szCs w:val="24"/>
              </w:rPr>
            </w:pPr>
            <w:r w:rsidRPr="00680C50">
              <w:rPr>
                <w:b/>
                <w:sz w:val="24"/>
                <w:szCs w:val="24"/>
              </w:rPr>
              <w:t>-//-</w:t>
            </w:r>
          </w:p>
        </w:tc>
        <w:tc>
          <w:tcPr>
            <w:tcW w:w="2268" w:type="dxa"/>
          </w:tcPr>
          <w:p w:rsidR="00E1496A" w:rsidRPr="00680C50" w:rsidRDefault="00E1496A">
            <w:pPr>
              <w:jc w:val="center"/>
              <w:rPr>
                <w:b/>
                <w:sz w:val="24"/>
                <w:szCs w:val="24"/>
              </w:rPr>
            </w:pPr>
            <w:r w:rsidRPr="00680C50">
              <w:rPr>
                <w:b/>
                <w:sz w:val="24"/>
                <w:szCs w:val="24"/>
              </w:rPr>
              <w:t>-//-</w:t>
            </w:r>
          </w:p>
        </w:tc>
      </w:tr>
      <w:tr w:rsidR="00E1496A" w:rsidRPr="00680C50" w:rsidTr="00E1496A">
        <w:tc>
          <w:tcPr>
            <w:tcW w:w="729" w:type="dxa"/>
            <w:vAlign w:val="center"/>
          </w:tcPr>
          <w:p w:rsidR="00E1496A" w:rsidRPr="00680C50" w:rsidRDefault="00E1496A">
            <w:pPr>
              <w:pStyle w:val="aff0"/>
              <w:numPr>
                <w:ilvl w:val="2"/>
                <w:numId w:val="6"/>
              </w:numPr>
              <w:spacing w:before="60" w:after="60"/>
              <w:ind w:hanging="1199"/>
              <w:jc w:val="center"/>
            </w:pPr>
          </w:p>
        </w:tc>
        <w:tc>
          <w:tcPr>
            <w:tcW w:w="2051" w:type="dxa"/>
          </w:tcPr>
          <w:p w:rsidR="00E1496A" w:rsidRPr="00680C50" w:rsidRDefault="00E1496A">
            <w:pPr>
              <w:rPr>
                <w:sz w:val="24"/>
                <w:szCs w:val="24"/>
              </w:rPr>
            </w:pPr>
          </w:p>
        </w:tc>
        <w:tc>
          <w:tcPr>
            <w:tcW w:w="7568" w:type="dxa"/>
            <w:vAlign w:val="center"/>
          </w:tcPr>
          <w:p w:rsidR="00E1496A" w:rsidRPr="00680C50" w:rsidRDefault="00E1496A">
            <w:pPr>
              <w:rPr>
                <w:b/>
                <w:sz w:val="24"/>
                <w:szCs w:val="24"/>
              </w:rPr>
            </w:pPr>
            <w:r w:rsidRPr="00680C50">
              <w:rPr>
                <w:sz w:val="24"/>
                <w:szCs w:val="24"/>
              </w:rPr>
              <w:t>Обнаруженные при приёмке работ отступления и замечания, Подрядчик устраняет за свой счёт и в сроки, установленные приёмочной комиссией. Промежуточные (ежемесячные) объемы выполненных работ оформляются актом освидетельствования выполненных работ с приложением приемо-сдаточной и Исполнительной документации. По завершению выполнения работ по договору подряда оформляется акт КС-2 и справка КС-3</w:t>
            </w:r>
            <w:r w:rsidRPr="00680C50">
              <w:rPr>
                <w:sz w:val="24"/>
                <w:szCs w:val="24"/>
                <w:lang w:val="sah-RU"/>
              </w:rPr>
              <w:t xml:space="preserve">, </w:t>
            </w:r>
            <w:r w:rsidRPr="00680C50">
              <w:rPr>
                <w:sz w:val="24"/>
                <w:szCs w:val="24"/>
              </w:rPr>
              <w:t>с приложением приемо-сдаточной и Исполнительной документации. Подробные требования указаны в договоре подряда</w:t>
            </w:r>
            <w:r w:rsidRPr="00680C50">
              <w:rPr>
                <w:i/>
                <w:sz w:val="24"/>
                <w:szCs w:val="24"/>
                <w:lang w:eastAsia="en-US"/>
              </w:rPr>
              <w:t>.</w:t>
            </w:r>
          </w:p>
        </w:tc>
        <w:tc>
          <w:tcPr>
            <w:tcW w:w="2268" w:type="dxa"/>
            <w:vAlign w:val="center"/>
          </w:tcPr>
          <w:p w:rsidR="00E1496A" w:rsidRPr="00680C50" w:rsidRDefault="00E1496A">
            <w:pPr>
              <w:rPr>
                <w:b/>
                <w:bCs/>
                <w:sz w:val="24"/>
                <w:szCs w:val="24"/>
              </w:rPr>
            </w:pPr>
            <w:r w:rsidRPr="00680C50">
              <w:rPr>
                <w:sz w:val="24"/>
                <w:szCs w:val="24"/>
              </w:rPr>
              <w:t>Согласие с требованиями</w:t>
            </w:r>
          </w:p>
        </w:tc>
        <w:tc>
          <w:tcPr>
            <w:tcW w:w="2268" w:type="dxa"/>
          </w:tcPr>
          <w:p w:rsidR="00E1496A" w:rsidRPr="00680C50" w:rsidRDefault="00E1496A">
            <w:pPr>
              <w:pStyle w:val="affff0"/>
              <w:keepNext w:val="0"/>
              <w:spacing w:before="0"/>
              <w:jc w:val="left"/>
              <w:outlineLvl w:val="2"/>
              <w:rPr>
                <w:lang w:val="ru-RU"/>
              </w:rPr>
            </w:pPr>
          </w:p>
        </w:tc>
      </w:tr>
      <w:tr w:rsidR="00E1496A" w:rsidRPr="00680C50" w:rsidTr="00E1496A">
        <w:tc>
          <w:tcPr>
            <w:tcW w:w="729" w:type="dxa"/>
            <w:vAlign w:val="center"/>
          </w:tcPr>
          <w:p w:rsidR="00E1496A" w:rsidRPr="00680C50" w:rsidRDefault="00E1496A">
            <w:pPr>
              <w:pStyle w:val="aff0"/>
              <w:numPr>
                <w:ilvl w:val="0"/>
                <w:numId w:val="6"/>
              </w:numPr>
              <w:spacing w:before="60" w:after="60"/>
              <w:jc w:val="center"/>
            </w:pPr>
          </w:p>
        </w:tc>
        <w:tc>
          <w:tcPr>
            <w:tcW w:w="9619" w:type="dxa"/>
            <w:gridSpan w:val="2"/>
            <w:vAlign w:val="center"/>
          </w:tcPr>
          <w:p w:rsidR="00E1496A" w:rsidRPr="00680C50" w:rsidRDefault="00E1496A">
            <w:pPr>
              <w:spacing w:before="40"/>
              <w:rPr>
                <w:b/>
                <w:sz w:val="24"/>
                <w:szCs w:val="24"/>
              </w:rPr>
            </w:pPr>
            <w:r w:rsidRPr="00680C50">
              <w:rPr>
                <w:b/>
                <w:sz w:val="24"/>
                <w:szCs w:val="24"/>
              </w:rPr>
              <w:t>Требования к соблюдению положений нормативной и иной обязательной для Подрядчика документации, определяемой видами работ (помимо указанных в других разделах ТТ)</w:t>
            </w:r>
          </w:p>
        </w:tc>
        <w:tc>
          <w:tcPr>
            <w:tcW w:w="2268" w:type="dxa"/>
          </w:tcPr>
          <w:p w:rsidR="00E1496A" w:rsidRPr="00680C50" w:rsidRDefault="00E1496A">
            <w:pPr>
              <w:jc w:val="center"/>
              <w:rPr>
                <w:b/>
                <w:sz w:val="24"/>
                <w:szCs w:val="24"/>
              </w:rPr>
            </w:pPr>
            <w:r w:rsidRPr="00680C50">
              <w:rPr>
                <w:b/>
                <w:sz w:val="24"/>
                <w:szCs w:val="24"/>
              </w:rPr>
              <w:t>-//-</w:t>
            </w:r>
          </w:p>
        </w:tc>
        <w:tc>
          <w:tcPr>
            <w:tcW w:w="2268" w:type="dxa"/>
          </w:tcPr>
          <w:p w:rsidR="00E1496A" w:rsidRPr="00680C50" w:rsidRDefault="00E1496A">
            <w:pPr>
              <w:jc w:val="center"/>
              <w:rPr>
                <w:b/>
                <w:sz w:val="24"/>
                <w:szCs w:val="24"/>
              </w:rPr>
            </w:pPr>
            <w:r w:rsidRPr="00680C50">
              <w:rPr>
                <w:b/>
                <w:sz w:val="24"/>
                <w:szCs w:val="24"/>
              </w:rPr>
              <w:t>-//-</w:t>
            </w:r>
          </w:p>
        </w:tc>
      </w:tr>
      <w:tr w:rsidR="00E1496A" w:rsidRPr="00680C50" w:rsidTr="00E1496A">
        <w:tc>
          <w:tcPr>
            <w:tcW w:w="729" w:type="dxa"/>
            <w:vAlign w:val="center"/>
          </w:tcPr>
          <w:p w:rsidR="00E1496A" w:rsidRPr="00680C50" w:rsidRDefault="00E1496A">
            <w:pPr>
              <w:pStyle w:val="aff0"/>
              <w:numPr>
                <w:ilvl w:val="2"/>
                <w:numId w:val="6"/>
              </w:numPr>
              <w:spacing w:before="60" w:after="60"/>
              <w:ind w:hanging="1199"/>
              <w:jc w:val="center"/>
            </w:pPr>
          </w:p>
        </w:tc>
        <w:tc>
          <w:tcPr>
            <w:tcW w:w="2051" w:type="dxa"/>
          </w:tcPr>
          <w:p w:rsidR="00E1496A" w:rsidRPr="00680C50" w:rsidRDefault="00E1496A">
            <w:pPr>
              <w:pStyle w:val="affff0"/>
              <w:keepNext w:val="0"/>
              <w:spacing w:before="0"/>
              <w:jc w:val="left"/>
              <w:outlineLvl w:val="2"/>
              <w:rPr>
                <w:rFonts w:eastAsia="Times New Roman"/>
                <w:b w:val="0"/>
                <w:lang w:val="ru-RU" w:eastAsia="ru-RU"/>
              </w:rPr>
            </w:pPr>
          </w:p>
        </w:tc>
        <w:tc>
          <w:tcPr>
            <w:tcW w:w="7568" w:type="dxa"/>
          </w:tcPr>
          <w:p w:rsidR="00E1496A" w:rsidRPr="00680C50" w:rsidRDefault="00E1496A">
            <w:pPr>
              <w:widowControl w:val="0"/>
              <w:tabs>
                <w:tab w:val="left" w:pos="0"/>
              </w:tabs>
              <w:ind w:firstLine="41"/>
              <w:jc w:val="both"/>
              <w:rPr>
                <w:sz w:val="24"/>
                <w:szCs w:val="24"/>
              </w:rPr>
            </w:pPr>
            <w:r w:rsidRPr="00680C50">
              <w:rPr>
                <w:sz w:val="24"/>
                <w:szCs w:val="24"/>
              </w:rPr>
              <w:t>Федеральный Закон «О безопасности объектов топливно-энергетического комплекса» № 256-ФЗ от 21.07.2011;</w:t>
            </w:r>
          </w:p>
          <w:p w:rsidR="00E1496A" w:rsidRPr="00680C50" w:rsidRDefault="00E1496A">
            <w:pPr>
              <w:widowControl w:val="0"/>
              <w:tabs>
                <w:tab w:val="left" w:pos="0"/>
              </w:tabs>
              <w:ind w:firstLine="41"/>
              <w:jc w:val="both"/>
              <w:rPr>
                <w:sz w:val="24"/>
                <w:szCs w:val="24"/>
              </w:rPr>
            </w:pPr>
            <w:r w:rsidRPr="00680C50">
              <w:rPr>
                <w:sz w:val="24"/>
                <w:szCs w:val="24"/>
              </w:rPr>
              <w:t>- Федерального закона №116-ФЗ от 21.07.1997 "О промышленной безопасности опасных производственных объектов".</w:t>
            </w:r>
          </w:p>
          <w:p w:rsidR="00E1496A" w:rsidRPr="00680C50" w:rsidRDefault="00E1496A">
            <w:pPr>
              <w:widowControl w:val="0"/>
              <w:tabs>
                <w:tab w:val="left" w:pos="0"/>
              </w:tabs>
              <w:ind w:firstLine="41"/>
              <w:jc w:val="both"/>
              <w:rPr>
                <w:sz w:val="24"/>
                <w:szCs w:val="24"/>
              </w:rPr>
            </w:pPr>
            <w:r w:rsidRPr="00680C50">
              <w:rPr>
                <w:sz w:val="24"/>
                <w:szCs w:val="24"/>
              </w:rPr>
              <w:t>-Требования обеспечения безопасности и антитеррористической защищенности объектов топливно-энергетического комплекса, утвержденные ФЗ № 256-ФЗ 21.07.2011г.</w:t>
            </w:r>
          </w:p>
          <w:p w:rsidR="00E1496A" w:rsidRPr="00680C50" w:rsidRDefault="00E1496A">
            <w:pPr>
              <w:widowControl w:val="0"/>
              <w:contextualSpacing/>
              <w:jc w:val="both"/>
              <w:rPr>
                <w:rFonts w:eastAsia="Calibri"/>
                <w:color w:val="000000"/>
                <w:sz w:val="24"/>
                <w:szCs w:val="24"/>
                <w:lang w:eastAsia="en-US"/>
              </w:rPr>
            </w:pPr>
            <w:r w:rsidRPr="00680C50">
              <w:rPr>
                <w:rFonts w:eastAsia="Calibri"/>
                <w:color w:val="000000"/>
                <w:sz w:val="24"/>
                <w:szCs w:val="24"/>
                <w:lang w:eastAsia="en-US"/>
              </w:rPr>
              <w:t>- Правил по охране труда при эксплуатации электроустановок, утвержденные приказом Министерства труда и социальной защиты РФ от 15.12.2020 г. №903н (ред. от 29.04.2022);</w:t>
            </w:r>
          </w:p>
          <w:p w:rsidR="00E1496A" w:rsidRPr="00680C50" w:rsidRDefault="00E1496A">
            <w:pPr>
              <w:widowControl w:val="0"/>
              <w:tabs>
                <w:tab w:val="left" w:pos="0"/>
              </w:tabs>
              <w:ind w:firstLine="41"/>
              <w:jc w:val="both"/>
              <w:rPr>
                <w:sz w:val="24"/>
                <w:szCs w:val="24"/>
              </w:rPr>
            </w:pPr>
            <w:r w:rsidRPr="00680C50">
              <w:rPr>
                <w:sz w:val="24"/>
                <w:szCs w:val="24"/>
              </w:rPr>
              <w:t>- СНиП 12-01-2004 «Организация строительства»;</w:t>
            </w:r>
          </w:p>
          <w:p w:rsidR="00E1496A" w:rsidRPr="00680C50" w:rsidRDefault="00E1496A">
            <w:pPr>
              <w:widowControl w:val="0"/>
              <w:tabs>
                <w:tab w:val="left" w:pos="0"/>
              </w:tabs>
              <w:ind w:firstLine="41"/>
              <w:jc w:val="both"/>
              <w:rPr>
                <w:sz w:val="24"/>
                <w:szCs w:val="24"/>
              </w:rPr>
            </w:pPr>
            <w:r w:rsidRPr="00680C50">
              <w:rPr>
                <w:sz w:val="24"/>
                <w:szCs w:val="24"/>
              </w:rPr>
              <w:t>- СНиП 12-03-2001 «Безопасность труда в строительстве», часть 1 «Общие требования»;</w:t>
            </w:r>
          </w:p>
          <w:p w:rsidR="00E1496A" w:rsidRPr="00680C50" w:rsidRDefault="00E1496A">
            <w:pPr>
              <w:widowControl w:val="0"/>
              <w:tabs>
                <w:tab w:val="left" w:pos="0"/>
              </w:tabs>
              <w:ind w:firstLine="41"/>
              <w:jc w:val="both"/>
              <w:rPr>
                <w:sz w:val="24"/>
                <w:szCs w:val="24"/>
              </w:rPr>
            </w:pPr>
            <w:r w:rsidRPr="00680C50">
              <w:rPr>
                <w:sz w:val="24"/>
                <w:szCs w:val="24"/>
              </w:rPr>
              <w:t>- СНиП 12-04-2002 «Безопасность труда в строительстве», часть 2 «Строительное производство»,</w:t>
            </w:r>
          </w:p>
          <w:p w:rsidR="00E1496A" w:rsidRPr="00680C50" w:rsidRDefault="00E1496A">
            <w:pPr>
              <w:widowControl w:val="0"/>
              <w:tabs>
                <w:tab w:val="left" w:pos="0"/>
              </w:tabs>
              <w:ind w:firstLine="41"/>
              <w:jc w:val="both"/>
              <w:rPr>
                <w:sz w:val="24"/>
                <w:szCs w:val="24"/>
              </w:rPr>
            </w:pPr>
            <w:r w:rsidRPr="00680C50">
              <w:rPr>
                <w:sz w:val="24"/>
                <w:szCs w:val="24"/>
              </w:rPr>
              <w:t>ГОСТ 12.3.032-84 ССТБ «Работы электромонтажные; Общие требования безопасности».</w:t>
            </w:r>
          </w:p>
          <w:p w:rsidR="00E1496A" w:rsidRPr="00680C50" w:rsidRDefault="00E1496A">
            <w:pPr>
              <w:widowControl w:val="0"/>
              <w:tabs>
                <w:tab w:val="left" w:pos="0"/>
              </w:tabs>
              <w:ind w:firstLine="41"/>
              <w:jc w:val="both"/>
              <w:rPr>
                <w:sz w:val="24"/>
                <w:szCs w:val="24"/>
              </w:rPr>
            </w:pPr>
            <w:r w:rsidRPr="00680C50">
              <w:rPr>
                <w:sz w:val="24"/>
                <w:szCs w:val="24"/>
              </w:rPr>
              <w:t xml:space="preserve"> Правилами безопасности при строительстве линий электропередачи и производства электромонтажных работ (РД 154-34.3-03.285-2003);</w:t>
            </w:r>
          </w:p>
          <w:p w:rsidR="00E1496A" w:rsidRPr="00680C50" w:rsidRDefault="00E1496A">
            <w:pPr>
              <w:widowControl w:val="0"/>
              <w:tabs>
                <w:tab w:val="left" w:pos="0"/>
              </w:tabs>
              <w:ind w:firstLine="41"/>
              <w:jc w:val="both"/>
              <w:rPr>
                <w:sz w:val="24"/>
                <w:szCs w:val="24"/>
              </w:rPr>
            </w:pPr>
            <w:r w:rsidRPr="00680C50">
              <w:rPr>
                <w:sz w:val="24"/>
                <w:szCs w:val="24"/>
              </w:rPr>
              <w:t>с РД 153-34.0-03.301-00 «Правила пожарной безопасности для энергетических предприятий»;</w:t>
            </w:r>
          </w:p>
          <w:p w:rsidR="00E1496A" w:rsidRPr="00680C50" w:rsidRDefault="00E1496A">
            <w:pPr>
              <w:widowControl w:val="0"/>
              <w:contextualSpacing/>
              <w:jc w:val="both"/>
              <w:rPr>
                <w:rFonts w:eastAsia="Calibri"/>
                <w:color w:val="000000"/>
                <w:sz w:val="24"/>
                <w:szCs w:val="24"/>
                <w:lang w:eastAsia="en-US"/>
              </w:rPr>
            </w:pPr>
            <w:r w:rsidRPr="00680C50">
              <w:rPr>
                <w:sz w:val="24"/>
                <w:szCs w:val="24"/>
              </w:rPr>
              <w:t xml:space="preserve">- </w:t>
            </w:r>
            <w:r w:rsidRPr="00680C50">
              <w:rPr>
                <w:rFonts w:eastAsia="Calibri"/>
                <w:color w:val="000000"/>
                <w:sz w:val="24"/>
                <w:szCs w:val="24"/>
                <w:lang w:eastAsia="en-US"/>
              </w:rPr>
              <w:t>Лесного кодекса Российской Федерации;</w:t>
            </w:r>
          </w:p>
          <w:p w:rsidR="00E1496A" w:rsidRPr="00680C50" w:rsidRDefault="00E1496A">
            <w:pPr>
              <w:widowControl w:val="0"/>
              <w:contextualSpacing/>
              <w:jc w:val="both"/>
              <w:rPr>
                <w:rFonts w:eastAsia="Calibri"/>
                <w:color w:val="000000"/>
                <w:sz w:val="24"/>
                <w:szCs w:val="24"/>
                <w:lang w:eastAsia="en-US"/>
              </w:rPr>
            </w:pPr>
            <w:r w:rsidRPr="00680C50">
              <w:rPr>
                <w:sz w:val="24"/>
                <w:szCs w:val="24"/>
              </w:rPr>
              <w:t xml:space="preserve">- </w:t>
            </w:r>
            <w:r w:rsidRPr="00680C50">
              <w:rPr>
                <w:rFonts w:eastAsia="Calibri"/>
                <w:color w:val="000000"/>
                <w:sz w:val="24"/>
                <w:szCs w:val="24"/>
                <w:lang w:eastAsia="en-US"/>
              </w:rPr>
              <w:t>Правил пожарной безопасности в лесах (утв. постановлением Правительства РФ от 07.10.2020 г., №1614);</w:t>
            </w:r>
          </w:p>
          <w:p w:rsidR="00E1496A" w:rsidRPr="00680C50" w:rsidRDefault="00E1496A">
            <w:pPr>
              <w:widowControl w:val="0"/>
              <w:contextualSpacing/>
              <w:jc w:val="both"/>
              <w:rPr>
                <w:rFonts w:eastAsia="Calibri"/>
                <w:color w:val="000000"/>
                <w:sz w:val="24"/>
                <w:szCs w:val="24"/>
                <w:lang w:eastAsia="en-US"/>
              </w:rPr>
            </w:pPr>
            <w:r w:rsidRPr="00680C50">
              <w:rPr>
                <w:rFonts w:eastAsia="Calibri"/>
                <w:color w:val="000000"/>
                <w:sz w:val="24"/>
                <w:szCs w:val="24"/>
                <w:lang w:eastAsia="en-US"/>
              </w:rPr>
              <w:t xml:space="preserve">- Постановления Правительства Российской Федерации от 23 июля 2009 г. N 604 </w:t>
            </w:r>
            <w:r w:rsidRPr="00680C50">
              <w:rPr>
                <w:rFonts w:eastAsia="Calibri"/>
                <w:sz w:val="24"/>
                <w:szCs w:val="24"/>
                <w:lang w:eastAsia="en-US"/>
              </w:rPr>
              <w:t xml:space="preserve">(ред. от 02.09.2020) </w:t>
            </w:r>
            <w:r w:rsidRPr="00680C50">
              <w:rPr>
                <w:rFonts w:eastAsia="Calibri"/>
                <w:color w:val="000000"/>
                <w:sz w:val="24"/>
                <w:szCs w:val="24"/>
                <w:lang w:eastAsia="en-US"/>
              </w:rPr>
              <w:t>«Правила реализации древесины, которая получена при использовании лесов, расположенных на землях лесного фонда, в соответствии со статьями 43-46 Лесного кодекса Российской Федерации»;</w:t>
            </w:r>
          </w:p>
          <w:p w:rsidR="00E1496A" w:rsidRPr="00680C50" w:rsidRDefault="00E1496A">
            <w:pPr>
              <w:widowControl w:val="0"/>
              <w:contextualSpacing/>
              <w:jc w:val="both"/>
              <w:rPr>
                <w:rFonts w:eastAsia="Calibri"/>
                <w:color w:val="000000"/>
                <w:sz w:val="24"/>
                <w:szCs w:val="24"/>
                <w:lang w:eastAsia="en-US"/>
              </w:rPr>
            </w:pPr>
            <w:r w:rsidRPr="00680C50">
              <w:rPr>
                <w:rFonts w:eastAsia="Calibri"/>
                <w:color w:val="000000"/>
                <w:sz w:val="24"/>
                <w:szCs w:val="24"/>
                <w:lang w:eastAsia="en-US"/>
              </w:rPr>
              <w:t>- Постановления Правительства РФ от 24 февраля 2009 г.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(ред. от 18.02.2023);</w:t>
            </w:r>
          </w:p>
          <w:p w:rsidR="00E1496A" w:rsidRPr="00680C50" w:rsidRDefault="00E1496A">
            <w:pPr>
              <w:widowControl w:val="0"/>
              <w:jc w:val="both"/>
              <w:rPr>
                <w:bCs/>
                <w:color w:val="000000"/>
                <w:sz w:val="24"/>
                <w:szCs w:val="24"/>
              </w:rPr>
            </w:pPr>
            <w:r w:rsidRPr="00680C50">
              <w:rPr>
                <w:b/>
                <w:bCs/>
                <w:color w:val="000000"/>
                <w:sz w:val="24"/>
                <w:szCs w:val="24"/>
              </w:rPr>
              <w:t xml:space="preserve">- </w:t>
            </w:r>
            <w:r w:rsidRPr="00680C50">
              <w:rPr>
                <w:bCs/>
                <w:color w:val="000000"/>
                <w:sz w:val="24"/>
                <w:szCs w:val="24"/>
              </w:rPr>
              <w:t>Правил</w:t>
            </w:r>
            <w:r w:rsidRPr="00680C50">
              <w:rPr>
                <w:b/>
                <w:bCs/>
                <w:color w:val="000000"/>
                <w:sz w:val="24"/>
                <w:szCs w:val="24"/>
              </w:rPr>
              <w:t xml:space="preserve"> </w:t>
            </w:r>
            <w:r w:rsidRPr="00680C50">
              <w:rPr>
                <w:bCs/>
                <w:sz w:val="24"/>
                <w:szCs w:val="24"/>
              </w:rPr>
              <w:t xml:space="preserve">использования лесов для строительства, реконструкции, эксплуатации линейных объектов и перечня случаев использования лесов для строительства, реконструкции, эксплуатации линейных объектов без предоставления лесного участка, с установлением или без установления сервитута, публичного сервитута, утвержденных приказом Министерства природных ресурсов и экологии РФ </w:t>
            </w:r>
            <w:r w:rsidRPr="00680C50">
              <w:rPr>
                <w:bCs/>
                <w:color w:val="000000"/>
                <w:sz w:val="24"/>
                <w:szCs w:val="24"/>
              </w:rPr>
              <w:t>№434 от 10.07.2020 года.</w:t>
            </w:r>
          </w:p>
          <w:p w:rsidR="00E1496A" w:rsidRPr="00680C50" w:rsidRDefault="00E1496A">
            <w:pPr>
              <w:widowControl w:val="0"/>
              <w:tabs>
                <w:tab w:val="left" w:pos="0"/>
              </w:tabs>
              <w:ind w:firstLine="41"/>
              <w:jc w:val="both"/>
              <w:rPr>
                <w:sz w:val="24"/>
                <w:szCs w:val="24"/>
              </w:rPr>
            </w:pPr>
            <w:r w:rsidRPr="00680C50">
              <w:rPr>
                <w:sz w:val="24"/>
                <w:szCs w:val="24"/>
              </w:rPr>
              <w:t>- Положение о допуске персонала подрядных организаций к выполнению работ на объектах АО «ДГК»» 22.1-504-2022 (утв. Приказом от 28.04.2022 №244);</w:t>
            </w:r>
          </w:p>
          <w:p w:rsidR="00E1496A" w:rsidRPr="00680C50" w:rsidRDefault="00E1496A">
            <w:pPr>
              <w:widowControl w:val="0"/>
              <w:tabs>
                <w:tab w:val="left" w:pos="0"/>
              </w:tabs>
              <w:ind w:firstLine="41"/>
              <w:jc w:val="both"/>
              <w:rPr>
                <w:sz w:val="24"/>
                <w:szCs w:val="24"/>
              </w:rPr>
            </w:pPr>
            <w:r w:rsidRPr="00680C50">
              <w:rPr>
                <w:sz w:val="24"/>
                <w:szCs w:val="24"/>
              </w:rPr>
              <w:t>- Приказ от 16.05.2023 г. N 344/пр «Об утверждении составу и порядка ведения исполнительной документации при строительстве, реконструкции, капитальном ремонте объектов капитального строительства», действует с 01.09.2023г., по 01.09.2029г.</w:t>
            </w:r>
          </w:p>
          <w:p w:rsidR="00E1496A" w:rsidRPr="00680C50" w:rsidRDefault="00E1496A">
            <w:pPr>
              <w:widowControl w:val="0"/>
              <w:tabs>
                <w:tab w:val="left" w:pos="0"/>
              </w:tabs>
              <w:ind w:firstLine="41"/>
              <w:jc w:val="both"/>
              <w:rPr>
                <w:sz w:val="24"/>
                <w:szCs w:val="24"/>
              </w:rPr>
            </w:pPr>
            <w:r w:rsidRPr="00680C50">
              <w:rPr>
                <w:sz w:val="24"/>
                <w:szCs w:val="24"/>
              </w:rPr>
              <w:t xml:space="preserve">- СП 68.13330.2017 Свод правил. Приемка в эксплуатацию законченных строительством объектов. Основные положения. Актуализированная редакция СНиП 3.01.04-87. </w:t>
            </w:r>
          </w:p>
          <w:p w:rsidR="00E1496A" w:rsidRPr="00680C50" w:rsidRDefault="00E1496A">
            <w:pPr>
              <w:widowControl w:val="0"/>
              <w:tabs>
                <w:tab w:val="left" w:pos="0"/>
              </w:tabs>
              <w:ind w:firstLine="41"/>
              <w:jc w:val="both"/>
              <w:rPr>
                <w:sz w:val="24"/>
                <w:szCs w:val="24"/>
              </w:rPr>
            </w:pPr>
            <w:r w:rsidRPr="00680C50">
              <w:rPr>
                <w:sz w:val="24"/>
                <w:szCs w:val="24"/>
              </w:rPr>
              <w:t>-СП 72.13330.2016 «Защита строительных конструкций и сооружений от коррозии» (СНиП 3.04.03-85 в актуализированной редакции утвержденной 17.06.2017);</w:t>
            </w:r>
          </w:p>
          <w:p w:rsidR="00E1496A" w:rsidRPr="00680C50" w:rsidRDefault="00E1496A">
            <w:pPr>
              <w:widowControl w:val="0"/>
              <w:tabs>
                <w:tab w:val="left" w:pos="0"/>
              </w:tabs>
              <w:ind w:firstLine="41"/>
              <w:jc w:val="both"/>
              <w:rPr>
                <w:sz w:val="24"/>
                <w:szCs w:val="24"/>
              </w:rPr>
            </w:pPr>
            <w:r w:rsidRPr="00680C50">
              <w:rPr>
                <w:sz w:val="24"/>
                <w:szCs w:val="24"/>
              </w:rPr>
              <w:t>-Технического регламента о требованиях пожарной безопасности (ФЗ №123 от 22.07.2008), РД 153-34.0-049.101-2003;</w:t>
            </w:r>
          </w:p>
          <w:p w:rsidR="00E1496A" w:rsidRPr="00680C50" w:rsidRDefault="00E1496A">
            <w:pPr>
              <w:widowControl w:val="0"/>
              <w:tabs>
                <w:tab w:val="left" w:pos="426"/>
              </w:tabs>
              <w:spacing w:before="60"/>
              <w:rPr>
                <w:bCs/>
                <w:sz w:val="24"/>
                <w:szCs w:val="24"/>
              </w:rPr>
            </w:pPr>
            <w:r w:rsidRPr="00680C50">
              <w:rPr>
                <w:sz w:val="24"/>
                <w:szCs w:val="24"/>
              </w:rPr>
              <w:t>-Другими действующими руководящими документами.</w:t>
            </w:r>
          </w:p>
        </w:tc>
        <w:tc>
          <w:tcPr>
            <w:tcW w:w="2268" w:type="dxa"/>
            <w:vAlign w:val="center"/>
          </w:tcPr>
          <w:p w:rsidR="00E1496A" w:rsidRPr="00680C50" w:rsidRDefault="00E1496A">
            <w:pPr>
              <w:rPr>
                <w:sz w:val="24"/>
                <w:szCs w:val="24"/>
              </w:rPr>
            </w:pPr>
            <w:r w:rsidRPr="00680C50">
              <w:rPr>
                <w:sz w:val="24"/>
                <w:szCs w:val="24"/>
              </w:rPr>
              <w:t>Согласие с требованиями</w:t>
            </w:r>
          </w:p>
        </w:tc>
        <w:tc>
          <w:tcPr>
            <w:tcW w:w="2268" w:type="dxa"/>
          </w:tcPr>
          <w:p w:rsidR="00E1496A" w:rsidRPr="00680C50" w:rsidRDefault="00E1496A">
            <w:pPr>
              <w:pStyle w:val="affff0"/>
              <w:keepNext w:val="0"/>
              <w:spacing w:before="0"/>
              <w:jc w:val="left"/>
              <w:outlineLvl w:val="2"/>
              <w:rPr>
                <w:lang w:val="ru-RU"/>
              </w:rPr>
            </w:pPr>
          </w:p>
        </w:tc>
      </w:tr>
      <w:tr w:rsidR="00E1496A" w:rsidRPr="00680C50" w:rsidTr="00E1496A">
        <w:tc>
          <w:tcPr>
            <w:tcW w:w="729" w:type="dxa"/>
            <w:vAlign w:val="center"/>
          </w:tcPr>
          <w:p w:rsidR="00E1496A" w:rsidRPr="00680C50" w:rsidRDefault="00E1496A">
            <w:pPr>
              <w:pStyle w:val="aff0"/>
              <w:numPr>
                <w:ilvl w:val="0"/>
                <w:numId w:val="6"/>
              </w:numPr>
              <w:spacing w:before="60" w:after="60"/>
              <w:jc w:val="center"/>
            </w:pPr>
          </w:p>
        </w:tc>
        <w:tc>
          <w:tcPr>
            <w:tcW w:w="9619" w:type="dxa"/>
            <w:gridSpan w:val="2"/>
            <w:vAlign w:val="center"/>
          </w:tcPr>
          <w:p w:rsidR="00E1496A" w:rsidRPr="00680C50" w:rsidRDefault="00E1496A">
            <w:pPr>
              <w:spacing w:before="20"/>
              <w:jc w:val="both"/>
              <w:rPr>
                <w:b/>
                <w:sz w:val="24"/>
                <w:szCs w:val="24"/>
              </w:rPr>
            </w:pPr>
            <w:r w:rsidRPr="00680C50">
              <w:rPr>
                <w:b/>
                <w:sz w:val="24"/>
                <w:szCs w:val="24"/>
              </w:rPr>
              <w:t>Требования к ответственности и гарантиям подрядчика</w:t>
            </w:r>
          </w:p>
        </w:tc>
        <w:tc>
          <w:tcPr>
            <w:tcW w:w="2268" w:type="dxa"/>
          </w:tcPr>
          <w:p w:rsidR="00E1496A" w:rsidRPr="00680C50" w:rsidRDefault="00E1496A">
            <w:pPr>
              <w:jc w:val="center"/>
              <w:rPr>
                <w:b/>
                <w:sz w:val="24"/>
                <w:szCs w:val="24"/>
              </w:rPr>
            </w:pPr>
            <w:r w:rsidRPr="00680C50">
              <w:rPr>
                <w:b/>
                <w:sz w:val="24"/>
                <w:szCs w:val="24"/>
              </w:rPr>
              <w:t>-//-</w:t>
            </w:r>
          </w:p>
        </w:tc>
        <w:tc>
          <w:tcPr>
            <w:tcW w:w="2268" w:type="dxa"/>
          </w:tcPr>
          <w:p w:rsidR="00E1496A" w:rsidRPr="00680C50" w:rsidRDefault="00E1496A">
            <w:pPr>
              <w:jc w:val="center"/>
              <w:rPr>
                <w:b/>
                <w:sz w:val="24"/>
                <w:szCs w:val="24"/>
              </w:rPr>
            </w:pPr>
            <w:r w:rsidRPr="00680C50">
              <w:rPr>
                <w:b/>
                <w:sz w:val="24"/>
                <w:szCs w:val="24"/>
              </w:rPr>
              <w:t>-//-</w:t>
            </w:r>
          </w:p>
        </w:tc>
      </w:tr>
      <w:tr w:rsidR="00E1496A" w:rsidRPr="00680C50" w:rsidTr="00E1496A">
        <w:tc>
          <w:tcPr>
            <w:tcW w:w="729" w:type="dxa"/>
            <w:vAlign w:val="center"/>
          </w:tcPr>
          <w:p w:rsidR="00E1496A" w:rsidRPr="00680C50" w:rsidRDefault="00E1496A">
            <w:pPr>
              <w:pStyle w:val="aff0"/>
              <w:numPr>
                <w:ilvl w:val="2"/>
                <w:numId w:val="6"/>
              </w:numPr>
              <w:spacing w:before="60" w:after="60"/>
              <w:ind w:hanging="1199"/>
              <w:jc w:val="center"/>
            </w:pPr>
          </w:p>
        </w:tc>
        <w:tc>
          <w:tcPr>
            <w:tcW w:w="2051" w:type="dxa"/>
          </w:tcPr>
          <w:p w:rsidR="00E1496A" w:rsidRPr="00680C50" w:rsidRDefault="00E1496A">
            <w:pPr>
              <w:rPr>
                <w:sz w:val="24"/>
                <w:szCs w:val="24"/>
              </w:rPr>
            </w:pPr>
            <w:r w:rsidRPr="00680C50">
              <w:rPr>
                <w:sz w:val="24"/>
                <w:szCs w:val="24"/>
              </w:rPr>
              <w:t>Требования к ответственности</w:t>
            </w:r>
          </w:p>
        </w:tc>
        <w:tc>
          <w:tcPr>
            <w:tcW w:w="7568" w:type="dxa"/>
          </w:tcPr>
          <w:p w:rsidR="00E1496A" w:rsidRPr="00680C50" w:rsidRDefault="00E1496A">
            <w:pPr>
              <w:rPr>
                <w:sz w:val="24"/>
                <w:szCs w:val="24"/>
              </w:rPr>
            </w:pPr>
            <w:r w:rsidRPr="00680C50">
              <w:rPr>
                <w:sz w:val="24"/>
                <w:szCs w:val="24"/>
              </w:rPr>
              <w:t>Требования к ответственности подрядчика подробно указаны в договоре подряда</w:t>
            </w:r>
          </w:p>
        </w:tc>
        <w:tc>
          <w:tcPr>
            <w:tcW w:w="2268" w:type="dxa"/>
          </w:tcPr>
          <w:p w:rsidR="00E1496A" w:rsidRPr="00680C50" w:rsidRDefault="00E1496A">
            <w:pPr>
              <w:rPr>
                <w:b/>
                <w:bCs/>
                <w:sz w:val="24"/>
                <w:szCs w:val="24"/>
              </w:rPr>
            </w:pPr>
            <w:r w:rsidRPr="00680C50">
              <w:rPr>
                <w:sz w:val="24"/>
                <w:szCs w:val="24"/>
              </w:rPr>
              <w:t>Согласие с требованиями</w:t>
            </w:r>
          </w:p>
        </w:tc>
        <w:tc>
          <w:tcPr>
            <w:tcW w:w="2268" w:type="dxa"/>
          </w:tcPr>
          <w:p w:rsidR="00E1496A" w:rsidRPr="00680C50" w:rsidRDefault="00E1496A">
            <w:pPr>
              <w:widowControl w:val="0"/>
              <w:tabs>
                <w:tab w:val="left" w:pos="426"/>
              </w:tabs>
              <w:spacing w:before="40"/>
              <w:rPr>
                <w:b/>
                <w:bCs/>
                <w:sz w:val="24"/>
                <w:szCs w:val="24"/>
              </w:rPr>
            </w:pPr>
          </w:p>
        </w:tc>
      </w:tr>
      <w:tr w:rsidR="00E1496A" w:rsidRPr="00680C50" w:rsidTr="00E1496A">
        <w:tc>
          <w:tcPr>
            <w:tcW w:w="729" w:type="dxa"/>
            <w:vAlign w:val="center"/>
          </w:tcPr>
          <w:p w:rsidR="00E1496A" w:rsidRPr="00680C50" w:rsidRDefault="00E1496A">
            <w:pPr>
              <w:pStyle w:val="aff0"/>
              <w:numPr>
                <w:ilvl w:val="2"/>
                <w:numId w:val="6"/>
              </w:numPr>
              <w:spacing w:before="60" w:after="60"/>
              <w:ind w:hanging="1199"/>
              <w:jc w:val="center"/>
            </w:pPr>
          </w:p>
        </w:tc>
        <w:tc>
          <w:tcPr>
            <w:tcW w:w="2051" w:type="dxa"/>
          </w:tcPr>
          <w:p w:rsidR="00E1496A" w:rsidRPr="00680C50" w:rsidRDefault="00E1496A">
            <w:pPr>
              <w:spacing w:before="40"/>
              <w:rPr>
                <w:i/>
                <w:sz w:val="24"/>
                <w:szCs w:val="24"/>
              </w:rPr>
            </w:pPr>
            <w:r w:rsidRPr="00680C50">
              <w:rPr>
                <w:sz w:val="24"/>
                <w:szCs w:val="24"/>
              </w:rPr>
              <w:t>Требования к гарантии</w:t>
            </w:r>
          </w:p>
        </w:tc>
        <w:tc>
          <w:tcPr>
            <w:tcW w:w="7568" w:type="dxa"/>
          </w:tcPr>
          <w:p w:rsidR="00E1496A" w:rsidRPr="00680C50" w:rsidRDefault="00E1496A">
            <w:pPr>
              <w:rPr>
                <w:sz w:val="24"/>
                <w:szCs w:val="24"/>
              </w:rPr>
            </w:pPr>
            <w:r w:rsidRPr="00680C50">
              <w:rPr>
                <w:sz w:val="24"/>
                <w:szCs w:val="24"/>
              </w:rPr>
              <w:t>Требования к гарантии подрядчик подробно указано в договоре подряда</w:t>
            </w:r>
          </w:p>
        </w:tc>
        <w:tc>
          <w:tcPr>
            <w:tcW w:w="2268" w:type="dxa"/>
          </w:tcPr>
          <w:p w:rsidR="00E1496A" w:rsidRPr="00680C50" w:rsidRDefault="00E1496A">
            <w:pPr>
              <w:pStyle w:val="affff0"/>
              <w:keepNext w:val="0"/>
              <w:spacing w:before="0"/>
              <w:jc w:val="left"/>
              <w:outlineLvl w:val="2"/>
              <w:rPr>
                <w:rFonts w:eastAsia="Times New Roman"/>
                <w:b w:val="0"/>
                <w:lang w:val="ru-RU" w:eastAsia="ru-RU"/>
              </w:rPr>
            </w:pPr>
            <w:bookmarkStart w:id="36" w:name="_Toc188968259"/>
            <w:bookmarkStart w:id="37" w:name="_Toc188967850"/>
            <w:bookmarkStart w:id="38" w:name="_Toc189138106"/>
            <w:bookmarkStart w:id="39" w:name="_Toc189464814"/>
            <w:r w:rsidRPr="00680C50">
              <w:rPr>
                <w:rFonts w:eastAsia="Times New Roman"/>
                <w:b w:val="0"/>
                <w:lang w:val="ru-RU" w:eastAsia="ru-RU"/>
              </w:rPr>
              <w:t>Согласие с требованиями</w:t>
            </w:r>
            <w:bookmarkEnd w:id="36"/>
            <w:bookmarkEnd w:id="37"/>
            <w:bookmarkEnd w:id="38"/>
            <w:bookmarkEnd w:id="39"/>
          </w:p>
        </w:tc>
        <w:tc>
          <w:tcPr>
            <w:tcW w:w="2268" w:type="dxa"/>
          </w:tcPr>
          <w:p w:rsidR="00E1496A" w:rsidRPr="00680C50" w:rsidRDefault="00E1496A">
            <w:pPr>
              <w:rPr>
                <w:sz w:val="24"/>
                <w:szCs w:val="24"/>
              </w:rPr>
            </w:pPr>
          </w:p>
        </w:tc>
      </w:tr>
      <w:tr w:rsidR="00E1496A" w:rsidRPr="00680C50" w:rsidTr="00E1496A">
        <w:tc>
          <w:tcPr>
            <w:tcW w:w="729" w:type="dxa"/>
            <w:vAlign w:val="center"/>
          </w:tcPr>
          <w:p w:rsidR="00E1496A" w:rsidRPr="00680C50" w:rsidRDefault="00E1496A">
            <w:pPr>
              <w:pStyle w:val="aff0"/>
              <w:numPr>
                <w:ilvl w:val="0"/>
                <w:numId w:val="6"/>
              </w:numPr>
              <w:spacing w:before="60" w:after="60"/>
              <w:jc w:val="center"/>
            </w:pPr>
          </w:p>
        </w:tc>
        <w:tc>
          <w:tcPr>
            <w:tcW w:w="9619" w:type="dxa"/>
            <w:gridSpan w:val="2"/>
            <w:vAlign w:val="center"/>
          </w:tcPr>
          <w:p w:rsidR="00E1496A" w:rsidRPr="00680C50" w:rsidRDefault="00E1496A">
            <w:pPr>
              <w:keepNext/>
              <w:spacing w:before="60" w:after="60"/>
              <w:rPr>
                <w:b/>
                <w:sz w:val="24"/>
                <w:szCs w:val="24"/>
              </w:rPr>
            </w:pPr>
            <w:r w:rsidRPr="00680C50">
              <w:rPr>
                <w:b/>
                <w:sz w:val="24"/>
                <w:szCs w:val="24"/>
              </w:rPr>
              <w:t>Требования к подрядчику (и субподрядчикам) и его обязательствам, влияющим на исполнение договора</w:t>
            </w:r>
          </w:p>
        </w:tc>
        <w:tc>
          <w:tcPr>
            <w:tcW w:w="2268" w:type="dxa"/>
          </w:tcPr>
          <w:p w:rsidR="00E1496A" w:rsidRPr="00680C50" w:rsidRDefault="00E1496A">
            <w:pPr>
              <w:jc w:val="center"/>
              <w:rPr>
                <w:b/>
                <w:sz w:val="24"/>
                <w:szCs w:val="24"/>
              </w:rPr>
            </w:pPr>
            <w:r w:rsidRPr="00680C50">
              <w:rPr>
                <w:b/>
                <w:sz w:val="24"/>
                <w:szCs w:val="24"/>
              </w:rPr>
              <w:t>-//-</w:t>
            </w:r>
          </w:p>
        </w:tc>
        <w:tc>
          <w:tcPr>
            <w:tcW w:w="2268" w:type="dxa"/>
          </w:tcPr>
          <w:p w:rsidR="00E1496A" w:rsidRPr="00680C50" w:rsidRDefault="00E1496A">
            <w:pPr>
              <w:jc w:val="center"/>
              <w:rPr>
                <w:b/>
                <w:sz w:val="24"/>
                <w:szCs w:val="24"/>
              </w:rPr>
            </w:pPr>
            <w:r w:rsidRPr="00680C50">
              <w:rPr>
                <w:b/>
                <w:sz w:val="24"/>
                <w:szCs w:val="24"/>
              </w:rPr>
              <w:t>-//-</w:t>
            </w:r>
          </w:p>
        </w:tc>
      </w:tr>
      <w:tr w:rsidR="00E1496A" w:rsidRPr="00680C50" w:rsidTr="00E1496A">
        <w:tc>
          <w:tcPr>
            <w:tcW w:w="729" w:type="dxa"/>
            <w:vAlign w:val="center"/>
          </w:tcPr>
          <w:p w:rsidR="00E1496A" w:rsidRPr="00680C50" w:rsidRDefault="00E1496A">
            <w:pPr>
              <w:pStyle w:val="aff0"/>
              <w:numPr>
                <w:ilvl w:val="2"/>
                <w:numId w:val="6"/>
              </w:numPr>
              <w:spacing w:before="60" w:after="60"/>
              <w:ind w:hanging="1199"/>
              <w:jc w:val="center"/>
            </w:pPr>
          </w:p>
        </w:tc>
        <w:tc>
          <w:tcPr>
            <w:tcW w:w="2051" w:type="dxa"/>
          </w:tcPr>
          <w:p w:rsidR="00E1496A" w:rsidRPr="00680C50" w:rsidRDefault="00403855">
            <w:pPr>
              <w:rPr>
                <w:sz w:val="24"/>
                <w:szCs w:val="24"/>
              </w:rPr>
            </w:pPr>
            <w:r w:rsidRPr="00680C50">
              <w:rPr>
                <w:sz w:val="24"/>
                <w:szCs w:val="24"/>
              </w:rPr>
              <w:t xml:space="preserve"> Требования к субподрядным организациям привлекаемым к выполнению работ</w:t>
            </w:r>
          </w:p>
        </w:tc>
        <w:tc>
          <w:tcPr>
            <w:tcW w:w="7568" w:type="dxa"/>
          </w:tcPr>
          <w:p w:rsidR="00E1496A" w:rsidRPr="00680C50" w:rsidRDefault="00E1496A">
            <w:pPr>
              <w:rPr>
                <w:sz w:val="24"/>
                <w:szCs w:val="24"/>
              </w:rPr>
            </w:pPr>
            <w:r w:rsidRPr="00680C50">
              <w:rPr>
                <w:sz w:val="24"/>
                <w:szCs w:val="24"/>
              </w:rPr>
              <w:t>Требования к обязательствам подрядчика подробно указаны в договоре подряда</w:t>
            </w:r>
          </w:p>
        </w:tc>
        <w:tc>
          <w:tcPr>
            <w:tcW w:w="2268" w:type="dxa"/>
          </w:tcPr>
          <w:p w:rsidR="00E1496A" w:rsidRPr="00680C50" w:rsidRDefault="00E1496A">
            <w:pPr>
              <w:rPr>
                <w:sz w:val="24"/>
                <w:szCs w:val="24"/>
              </w:rPr>
            </w:pPr>
            <w:r w:rsidRPr="00680C50">
              <w:rPr>
                <w:sz w:val="24"/>
                <w:szCs w:val="24"/>
              </w:rPr>
              <w:t>Согласие с требованиями</w:t>
            </w:r>
          </w:p>
        </w:tc>
        <w:tc>
          <w:tcPr>
            <w:tcW w:w="2268" w:type="dxa"/>
          </w:tcPr>
          <w:p w:rsidR="00E1496A" w:rsidRPr="00680C50" w:rsidRDefault="00E1496A">
            <w:pPr>
              <w:pStyle w:val="affff0"/>
              <w:keepNext w:val="0"/>
              <w:spacing w:before="0"/>
              <w:jc w:val="left"/>
              <w:outlineLvl w:val="2"/>
              <w:rPr>
                <w:lang w:val="ru-RU"/>
              </w:rPr>
            </w:pPr>
          </w:p>
        </w:tc>
      </w:tr>
      <w:tr w:rsidR="00E1496A" w:rsidRPr="00680C50" w:rsidTr="00E1496A">
        <w:tc>
          <w:tcPr>
            <w:tcW w:w="729" w:type="dxa"/>
            <w:vAlign w:val="center"/>
          </w:tcPr>
          <w:p w:rsidR="00E1496A" w:rsidRPr="00680C50" w:rsidRDefault="00E1496A">
            <w:pPr>
              <w:pStyle w:val="aff0"/>
              <w:numPr>
                <w:ilvl w:val="2"/>
                <w:numId w:val="6"/>
              </w:numPr>
              <w:spacing w:before="60" w:after="60"/>
              <w:ind w:hanging="1199"/>
              <w:jc w:val="center"/>
            </w:pPr>
          </w:p>
        </w:tc>
        <w:tc>
          <w:tcPr>
            <w:tcW w:w="2051" w:type="dxa"/>
          </w:tcPr>
          <w:p w:rsidR="00E1496A" w:rsidRPr="00680C50" w:rsidRDefault="00E1496A">
            <w:pPr>
              <w:rPr>
                <w:sz w:val="24"/>
                <w:szCs w:val="24"/>
              </w:rPr>
            </w:pPr>
            <w:r w:rsidRPr="00680C50">
              <w:rPr>
                <w:sz w:val="24"/>
                <w:szCs w:val="24"/>
              </w:rPr>
              <w:t>Требования к субподрядным организациям привлекаемым к выполнению работ</w:t>
            </w:r>
          </w:p>
        </w:tc>
        <w:tc>
          <w:tcPr>
            <w:tcW w:w="7568" w:type="dxa"/>
          </w:tcPr>
          <w:p w:rsidR="00E1496A" w:rsidRPr="00680C50" w:rsidRDefault="00E1496A">
            <w:pPr>
              <w:rPr>
                <w:sz w:val="24"/>
                <w:szCs w:val="24"/>
              </w:rPr>
            </w:pPr>
            <w:r w:rsidRPr="00680C50">
              <w:rPr>
                <w:sz w:val="24"/>
                <w:szCs w:val="24"/>
              </w:rPr>
              <w:t>В случае привлечения к выполнению работ субподрядных организаций, подрядчик обязан письменно согласовать с Заказчиком привлекаемую субподрядную организацию с предоставлением заказчику на момент согласования договора субподряда документов, подтверждающие соответствие их квалификационного уровня, а также готовность и возможность выполнения ими работ, а также документы указанные в  договоре подряда.</w:t>
            </w:r>
          </w:p>
        </w:tc>
        <w:tc>
          <w:tcPr>
            <w:tcW w:w="2268" w:type="dxa"/>
          </w:tcPr>
          <w:p w:rsidR="00E1496A" w:rsidRPr="00680C50" w:rsidRDefault="00E1496A">
            <w:pPr>
              <w:widowControl w:val="0"/>
              <w:rPr>
                <w:sz w:val="24"/>
                <w:szCs w:val="24"/>
              </w:rPr>
            </w:pPr>
          </w:p>
          <w:p w:rsidR="00E1496A" w:rsidRPr="00680C50" w:rsidRDefault="00E1496A">
            <w:pPr>
              <w:rPr>
                <w:sz w:val="24"/>
                <w:szCs w:val="24"/>
              </w:rPr>
            </w:pPr>
            <w:r w:rsidRPr="00680C50">
              <w:rPr>
                <w:sz w:val="24"/>
                <w:szCs w:val="24"/>
              </w:rPr>
              <w:t>Согласие с требованиями</w:t>
            </w:r>
          </w:p>
        </w:tc>
        <w:tc>
          <w:tcPr>
            <w:tcW w:w="2268" w:type="dxa"/>
          </w:tcPr>
          <w:p w:rsidR="00E1496A" w:rsidRPr="00680C50" w:rsidRDefault="00E1496A">
            <w:pPr>
              <w:pStyle w:val="affff0"/>
              <w:keepNext w:val="0"/>
              <w:spacing w:before="0"/>
              <w:jc w:val="left"/>
              <w:outlineLvl w:val="2"/>
              <w:rPr>
                <w:lang w:val="ru-RU"/>
              </w:rPr>
            </w:pPr>
          </w:p>
        </w:tc>
      </w:tr>
      <w:tr w:rsidR="00E1496A" w:rsidRPr="00680C50" w:rsidTr="00E1496A">
        <w:tc>
          <w:tcPr>
            <w:tcW w:w="729" w:type="dxa"/>
            <w:vAlign w:val="center"/>
          </w:tcPr>
          <w:p w:rsidR="00E1496A" w:rsidRPr="00680C50" w:rsidRDefault="00E1496A">
            <w:pPr>
              <w:pStyle w:val="aff0"/>
              <w:numPr>
                <w:ilvl w:val="0"/>
                <w:numId w:val="6"/>
              </w:numPr>
              <w:spacing w:before="60" w:after="60"/>
              <w:jc w:val="center"/>
            </w:pPr>
          </w:p>
        </w:tc>
        <w:tc>
          <w:tcPr>
            <w:tcW w:w="9619" w:type="dxa"/>
            <w:gridSpan w:val="2"/>
            <w:vAlign w:val="center"/>
          </w:tcPr>
          <w:p w:rsidR="00E1496A" w:rsidRPr="00680C50" w:rsidRDefault="00E1496A">
            <w:pPr>
              <w:spacing w:before="60" w:after="60"/>
              <w:rPr>
                <w:b/>
                <w:sz w:val="24"/>
                <w:szCs w:val="24"/>
              </w:rPr>
            </w:pPr>
            <w:r w:rsidRPr="00680C50">
              <w:rPr>
                <w:b/>
                <w:sz w:val="24"/>
                <w:szCs w:val="24"/>
              </w:rPr>
              <w:t>Прочие требования к выполняемым работам</w:t>
            </w:r>
          </w:p>
        </w:tc>
        <w:tc>
          <w:tcPr>
            <w:tcW w:w="2268" w:type="dxa"/>
          </w:tcPr>
          <w:p w:rsidR="00E1496A" w:rsidRPr="00680C50" w:rsidRDefault="00E1496A">
            <w:pPr>
              <w:jc w:val="center"/>
              <w:rPr>
                <w:b/>
                <w:sz w:val="24"/>
                <w:szCs w:val="24"/>
              </w:rPr>
            </w:pPr>
            <w:r w:rsidRPr="00680C50">
              <w:rPr>
                <w:b/>
                <w:sz w:val="24"/>
                <w:szCs w:val="24"/>
              </w:rPr>
              <w:t>-//-</w:t>
            </w:r>
          </w:p>
        </w:tc>
        <w:tc>
          <w:tcPr>
            <w:tcW w:w="2268" w:type="dxa"/>
          </w:tcPr>
          <w:p w:rsidR="00E1496A" w:rsidRPr="00680C50" w:rsidRDefault="00E1496A">
            <w:pPr>
              <w:jc w:val="center"/>
              <w:rPr>
                <w:b/>
                <w:sz w:val="24"/>
                <w:szCs w:val="24"/>
              </w:rPr>
            </w:pPr>
            <w:r w:rsidRPr="00680C50">
              <w:rPr>
                <w:b/>
                <w:sz w:val="24"/>
                <w:szCs w:val="24"/>
              </w:rPr>
              <w:t>-//-</w:t>
            </w:r>
          </w:p>
        </w:tc>
      </w:tr>
      <w:tr w:rsidR="00E1496A" w:rsidRPr="00680C50" w:rsidTr="00E1496A">
        <w:tc>
          <w:tcPr>
            <w:tcW w:w="729" w:type="dxa"/>
            <w:vAlign w:val="center"/>
          </w:tcPr>
          <w:p w:rsidR="00E1496A" w:rsidRPr="00680C50" w:rsidRDefault="00E1496A">
            <w:pPr>
              <w:pStyle w:val="aff0"/>
              <w:numPr>
                <w:ilvl w:val="1"/>
                <w:numId w:val="6"/>
              </w:numPr>
              <w:spacing w:before="60" w:after="60"/>
              <w:ind w:left="-117" w:firstLine="142"/>
              <w:jc w:val="center"/>
            </w:pPr>
          </w:p>
        </w:tc>
        <w:tc>
          <w:tcPr>
            <w:tcW w:w="2051" w:type="dxa"/>
            <w:vAlign w:val="center"/>
          </w:tcPr>
          <w:p w:rsidR="00E1496A" w:rsidRPr="00680C50" w:rsidRDefault="00E1496A">
            <w:pPr>
              <w:widowControl w:val="0"/>
              <w:rPr>
                <w:sz w:val="24"/>
                <w:szCs w:val="24"/>
              </w:rPr>
            </w:pPr>
          </w:p>
          <w:p w:rsidR="00E1496A" w:rsidRPr="00680C50" w:rsidRDefault="00E1496A">
            <w:pPr>
              <w:widowControl w:val="0"/>
              <w:rPr>
                <w:b/>
                <w:sz w:val="24"/>
                <w:szCs w:val="24"/>
              </w:rPr>
            </w:pPr>
            <w:bookmarkStart w:id="40" w:name="_Toc118985426"/>
            <w:r w:rsidRPr="00680C50">
              <w:rPr>
                <w:sz w:val="24"/>
                <w:szCs w:val="24"/>
              </w:rPr>
              <w:t>Иные условия выполнения работ</w:t>
            </w:r>
            <w:bookmarkEnd w:id="40"/>
          </w:p>
          <w:p w:rsidR="00E1496A" w:rsidRPr="00680C50" w:rsidRDefault="00E1496A">
            <w:pPr>
              <w:pStyle w:val="affff0"/>
              <w:keepNext w:val="0"/>
              <w:spacing w:before="0"/>
              <w:jc w:val="left"/>
              <w:outlineLvl w:val="2"/>
              <w:rPr>
                <w:rFonts w:eastAsia="Times New Roman"/>
                <w:lang w:val="ru-RU" w:eastAsia="ru-RU"/>
              </w:rPr>
            </w:pPr>
          </w:p>
        </w:tc>
        <w:tc>
          <w:tcPr>
            <w:tcW w:w="7568" w:type="dxa"/>
            <w:vAlign w:val="center"/>
          </w:tcPr>
          <w:p w:rsidR="00E1496A" w:rsidRPr="00680C50" w:rsidRDefault="00E1496A">
            <w:pPr>
              <w:widowControl w:val="0"/>
              <w:rPr>
                <w:b/>
                <w:sz w:val="24"/>
                <w:szCs w:val="24"/>
              </w:rPr>
            </w:pPr>
            <w:r w:rsidRPr="00680C50">
              <w:rPr>
                <w:sz w:val="24"/>
                <w:szCs w:val="24"/>
              </w:rPr>
              <w:t>Вывод в ремонт линии производится в соответствии с разработанным и утверждённым подрядчиком сетевым графиком, согласованным с ЗЭС ПАО «Якутскэнерго».</w:t>
            </w:r>
          </w:p>
          <w:p w:rsidR="00E1496A" w:rsidRPr="00680C50" w:rsidRDefault="00E1496A">
            <w:pPr>
              <w:widowControl w:val="0"/>
              <w:rPr>
                <w:b/>
                <w:sz w:val="24"/>
                <w:szCs w:val="24"/>
              </w:rPr>
            </w:pPr>
            <w:r w:rsidRPr="00680C50">
              <w:rPr>
                <w:sz w:val="24"/>
                <w:szCs w:val="24"/>
              </w:rPr>
              <w:t>- Принятие заявок на вывод в ремонт ВЛ осуществляется только после предоставления подрядчиком в адрес ЗЭС ПАО «Якутскэнерго» и согласования их техническим руководителем предприятия ЗЭС ПАО «Якутскэнерго»:</w:t>
            </w:r>
          </w:p>
          <w:p w:rsidR="00E1496A" w:rsidRPr="00680C50" w:rsidRDefault="00E1496A">
            <w:pPr>
              <w:widowControl w:val="0"/>
              <w:rPr>
                <w:b/>
                <w:sz w:val="24"/>
                <w:szCs w:val="24"/>
              </w:rPr>
            </w:pPr>
            <w:r w:rsidRPr="00680C50">
              <w:rPr>
                <w:sz w:val="24"/>
                <w:szCs w:val="24"/>
              </w:rPr>
              <w:t>а) разработанного и утверждённого подрядчиком проекта производства работ (ППР);</w:t>
            </w:r>
          </w:p>
          <w:p w:rsidR="00E1496A" w:rsidRPr="00680C50" w:rsidRDefault="00E1496A">
            <w:pPr>
              <w:widowControl w:val="0"/>
              <w:rPr>
                <w:b/>
                <w:sz w:val="24"/>
                <w:szCs w:val="24"/>
              </w:rPr>
            </w:pPr>
            <w:r w:rsidRPr="00680C50">
              <w:rPr>
                <w:sz w:val="24"/>
                <w:szCs w:val="24"/>
              </w:rPr>
              <w:t>б) разработанного и утверждённого подрядчиком сетевого графика выполнения работ.</w:t>
            </w:r>
          </w:p>
          <w:p w:rsidR="00E1496A" w:rsidRPr="00680C50" w:rsidRDefault="00E1496A">
            <w:pPr>
              <w:pStyle w:val="affff0"/>
              <w:keepNext w:val="0"/>
              <w:spacing w:before="0"/>
              <w:jc w:val="left"/>
              <w:outlineLvl w:val="2"/>
              <w:rPr>
                <w:rFonts w:eastAsia="Times New Roman"/>
                <w:lang w:val="ru-RU" w:eastAsia="ru-RU"/>
              </w:rPr>
            </w:pPr>
            <w:bookmarkStart w:id="41" w:name="_Toc188968260"/>
            <w:bookmarkStart w:id="42" w:name="_Toc188967851"/>
            <w:bookmarkStart w:id="43" w:name="_Toc189138107"/>
            <w:bookmarkStart w:id="44" w:name="_Toc189464815"/>
            <w:r w:rsidRPr="00680C50">
              <w:rPr>
                <w:rFonts w:eastAsia="Times New Roman"/>
                <w:lang w:val="ru-RU" w:eastAsia="ru-RU"/>
              </w:rPr>
              <w:t>- Вывод в ремонт линии производится в соответствии с разработанным и утверждённым подрядчиком сетевым графиком, согласованным с ЗЭС ПАО «Якутскэнерго».</w:t>
            </w:r>
            <w:bookmarkEnd w:id="41"/>
            <w:bookmarkEnd w:id="42"/>
            <w:bookmarkEnd w:id="43"/>
            <w:bookmarkEnd w:id="44"/>
          </w:p>
        </w:tc>
        <w:tc>
          <w:tcPr>
            <w:tcW w:w="2268" w:type="dxa"/>
          </w:tcPr>
          <w:p w:rsidR="00E1496A" w:rsidRPr="00680C50" w:rsidRDefault="00E1496A">
            <w:pPr>
              <w:widowControl w:val="0"/>
              <w:rPr>
                <w:sz w:val="24"/>
                <w:szCs w:val="24"/>
              </w:rPr>
            </w:pPr>
          </w:p>
          <w:p w:rsidR="00E1496A" w:rsidRPr="00680C50" w:rsidRDefault="00E1496A">
            <w:pPr>
              <w:pStyle w:val="affff0"/>
              <w:keepNext w:val="0"/>
              <w:spacing w:before="0"/>
              <w:jc w:val="left"/>
              <w:outlineLvl w:val="2"/>
              <w:rPr>
                <w:b w:val="0"/>
                <w:lang w:val="ru-RU"/>
              </w:rPr>
            </w:pPr>
            <w:bookmarkStart w:id="45" w:name="_Toc188968261"/>
            <w:bookmarkStart w:id="46" w:name="_Toc188967852"/>
            <w:bookmarkStart w:id="47" w:name="_Toc189138108"/>
            <w:bookmarkStart w:id="48" w:name="_Toc189464816"/>
            <w:r w:rsidRPr="00680C50">
              <w:rPr>
                <w:rFonts w:eastAsia="Times New Roman"/>
                <w:b w:val="0"/>
                <w:lang w:val="ru-RU" w:eastAsia="ru-RU"/>
              </w:rPr>
              <w:t>Согласие с требованиями</w:t>
            </w:r>
            <w:bookmarkEnd w:id="45"/>
            <w:bookmarkEnd w:id="46"/>
            <w:bookmarkEnd w:id="47"/>
            <w:bookmarkEnd w:id="48"/>
          </w:p>
        </w:tc>
        <w:tc>
          <w:tcPr>
            <w:tcW w:w="2268" w:type="dxa"/>
          </w:tcPr>
          <w:p w:rsidR="00E1496A" w:rsidRPr="00680C50" w:rsidRDefault="00E1496A">
            <w:pPr>
              <w:pStyle w:val="affff0"/>
              <w:keepNext w:val="0"/>
              <w:spacing w:before="0"/>
              <w:jc w:val="left"/>
              <w:outlineLvl w:val="2"/>
              <w:rPr>
                <w:lang w:val="ru-RU"/>
              </w:rPr>
            </w:pPr>
          </w:p>
        </w:tc>
      </w:tr>
      <w:tr w:rsidR="00E1496A" w:rsidRPr="00680C50" w:rsidTr="00E1496A">
        <w:tc>
          <w:tcPr>
            <w:tcW w:w="729" w:type="dxa"/>
            <w:vAlign w:val="center"/>
          </w:tcPr>
          <w:p w:rsidR="00E1496A" w:rsidRPr="00680C50" w:rsidRDefault="00E1496A">
            <w:pPr>
              <w:pStyle w:val="aff0"/>
              <w:numPr>
                <w:ilvl w:val="2"/>
                <w:numId w:val="6"/>
              </w:numPr>
              <w:spacing w:before="60" w:after="60"/>
              <w:ind w:hanging="1199"/>
              <w:jc w:val="center"/>
            </w:pPr>
          </w:p>
        </w:tc>
        <w:tc>
          <w:tcPr>
            <w:tcW w:w="2051" w:type="dxa"/>
            <w:vAlign w:val="center"/>
          </w:tcPr>
          <w:p w:rsidR="00E1496A" w:rsidRPr="00680C50" w:rsidRDefault="00E1496A">
            <w:pPr>
              <w:widowControl w:val="0"/>
              <w:rPr>
                <w:sz w:val="24"/>
                <w:szCs w:val="24"/>
              </w:rPr>
            </w:pPr>
          </w:p>
          <w:p w:rsidR="00E1496A" w:rsidRPr="00680C50" w:rsidRDefault="00E1496A">
            <w:pPr>
              <w:widowControl w:val="0"/>
              <w:rPr>
                <w:b/>
                <w:sz w:val="24"/>
                <w:szCs w:val="24"/>
              </w:rPr>
            </w:pPr>
            <w:r w:rsidRPr="00680C50">
              <w:rPr>
                <w:sz w:val="24"/>
                <w:szCs w:val="24"/>
              </w:rPr>
              <w:t>Дополнительные требования при производстве работ.</w:t>
            </w:r>
          </w:p>
          <w:p w:rsidR="00E1496A" w:rsidRPr="00680C50" w:rsidRDefault="00E1496A">
            <w:pPr>
              <w:pStyle w:val="affff0"/>
              <w:keepNext w:val="0"/>
              <w:spacing w:before="0"/>
              <w:jc w:val="left"/>
              <w:outlineLvl w:val="2"/>
              <w:rPr>
                <w:rFonts w:eastAsia="Times New Roman"/>
                <w:lang w:val="ru-RU" w:eastAsia="ru-RU"/>
              </w:rPr>
            </w:pPr>
          </w:p>
        </w:tc>
        <w:tc>
          <w:tcPr>
            <w:tcW w:w="7568" w:type="dxa"/>
            <w:vAlign w:val="center"/>
          </w:tcPr>
          <w:p w:rsidR="00E1496A" w:rsidRPr="00680C50" w:rsidRDefault="00E1496A">
            <w:pPr>
              <w:widowControl w:val="0"/>
              <w:rPr>
                <w:sz w:val="24"/>
                <w:szCs w:val="24"/>
              </w:rPr>
            </w:pPr>
            <w:r w:rsidRPr="00680C50">
              <w:rPr>
                <w:sz w:val="24"/>
                <w:szCs w:val="24"/>
              </w:rPr>
              <w:t>- Подрядчик своими силами подготавливает и организует базы, стоянки рабочих бригад и спецтехники;</w:t>
            </w:r>
          </w:p>
          <w:p w:rsidR="00E1496A" w:rsidRPr="00680C50" w:rsidRDefault="00E1496A">
            <w:pPr>
              <w:widowControl w:val="0"/>
              <w:rPr>
                <w:b/>
                <w:sz w:val="24"/>
                <w:szCs w:val="24"/>
              </w:rPr>
            </w:pPr>
            <w:r w:rsidRPr="00680C50">
              <w:rPr>
                <w:sz w:val="24"/>
                <w:szCs w:val="24"/>
              </w:rPr>
              <w:t>- Энергоснабжение работ Подрядчика, осуществляемых на рабочей площадке, а также административно-хозяйственных помещений Подрядчика осуществляется при наличии:</w:t>
            </w:r>
          </w:p>
          <w:p w:rsidR="00E1496A" w:rsidRPr="00680C50" w:rsidRDefault="00E1496A">
            <w:pPr>
              <w:widowControl w:val="0"/>
              <w:rPr>
                <w:b/>
                <w:sz w:val="24"/>
                <w:szCs w:val="24"/>
              </w:rPr>
            </w:pPr>
            <w:r w:rsidRPr="00680C50">
              <w:rPr>
                <w:sz w:val="24"/>
                <w:szCs w:val="24"/>
              </w:rPr>
              <w:t>- технических условий, полученных у владельца сетей;</w:t>
            </w:r>
          </w:p>
          <w:p w:rsidR="00E1496A" w:rsidRPr="00680C50" w:rsidRDefault="00E1496A">
            <w:pPr>
              <w:widowControl w:val="0"/>
              <w:rPr>
                <w:b/>
                <w:sz w:val="24"/>
                <w:szCs w:val="24"/>
              </w:rPr>
            </w:pPr>
            <w:r w:rsidRPr="00680C50">
              <w:rPr>
                <w:sz w:val="24"/>
                <w:szCs w:val="24"/>
              </w:rPr>
              <w:t xml:space="preserve"> - средств учета.</w:t>
            </w:r>
          </w:p>
          <w:p w:rsidR="00E1496A" w:rsidRPr="00680C50" w:rsidRDefault="00E1496A">
            <w:pPr>
              <w:pStyle w:val="affff0"/>
              <w:keepNext w:val="0"/>
              <w:spacing w:before="0"/>
              <w:jc w:val="left"/>
              <w:outlineLvl w:val="2"/>
              <w:rPr>
                <w:rFonts w:eastAsia="Times New Roman"/>
                <w:lang w:val="ru-RU" w:eastAsia="ru-RU"/>
              </w:rPr>
            </w:pPr>
            <w:bookmarkStart w:id="49" w:name="_Toc188968262"/>
            <w:bookmarkStart w:id="50" w:name="_Toc188967853"/>
            <w:bookmarkStart w:id="51" w:name="_Toc189138109"/>
            <w:bookmarkStart w:id="52" w:name="_Toc189464817"/>
            <w:r w:rsidRPr="00680C50">
              <w:rPr>
                <w:rFonts w:eastAsia="Times New Roman"/>
                <w:lang w:val="ru-RU" w:eastAsia="ru-RU"/>
              </w:rPr>
              <w:t>- Следует учесть отсутствие на месте производства работ стационарных заправочных станций ГСМ.</w:t>
            </w:r>
            <w:bookmarkEnd w:id="49"/>
            <w:bookmarkEnd w:id="50"/>
            <w:bookmarkEnd w:id="51"/>
            <w:bookmarkEnd w:id="52"/>
          </w:p>
        </w:tc>
        <w:tc>
          <w:tcPr>
            <w:tcW w:w="2268" w:type="dxa"/>
          </w:tcPr>
          <w:p w:rsidR="00E1496A" w:rsidRPr="00680C50" w:rsidRDefault="00E1496A">
            <w:pPr>
              <w:widowControl w:val="0"/>
              <w:rPr>
                <w:sz w:val="24"/>
                <w:szCs w:val="24"/>
              </w:rPr>
            </w:pPr>
          </w:p>
          <w:p w:rsidR="00E1496A" w:rsidRPr="00680C50" w:rsidRDefault="00E1496A">
            <w:pPr>
              <w:widowControl w:val="0"/>
              <w:rPr>
                <w:sz w:val="24"/>
                <w:szCs w:val="24"/>
              </w:rPr>
            </w:pPr>
          </w:p>
          <w:p w:rsidR="00E1496A" w:rsidRPr="00680C50" w:rsidRDefault="00E1496A">
            <w:pPr>
              <w:widowControl w:val="0"/>
              <w:rPr>
                <w:sz w:val="24"/>
                <w:szCs w:val="24"/>
              </w:rPr>
            </w:pPr>
          </w:p>
          <w:p w:rsidR="00E1496A" w:rsidRPr="00680C50" w:rsidRDefault="00E1496A">
            <w:pPr>
              <w:widowControl w:val="0"/>
              <w:rPr>
                <w:sz w:val="24"/>
                <w:szCs w:val="24"/>
              </w:rPr>
            </w:pPr>
          </w:p>
          <w:p w:rsidR="00E1496A" w:rsidRPr="00680C50" w:rsidRDefault="00E1496A">
            <w:pPr>
              <w:pStyle w:val="affff0"/>
              <w:keepNext w:val="0"/>
              <w:spacing w:before="0"/>
              <w:jc w:val="left"/>
              <w:outlineLvl w:val="2"/>
              <w:rPr>
                <w:b w:val="0"/>
                <w:lang w:val="ru-RU"/>
              </w:rPr>
            </w:pPr>
            <w:bookmarkStart w:id="53" w:name="_Toc188968263"/>
            <w:bookmarkStart w:id="54" w:name="_Toc188967854"/>
            <w:bookmarkStart w:id="55" w:name="_Toc189138110"/>
            <w:bookmarkStart w:id="56" w:name="_Toc189464818"/>
            <w:r w:rsidRPr="00680C50">
              <w:rPr>
                <w:rFonts w:eastAsia="Times New Roman"/>
                <w:b w:val="0"/>
                <w:lang w:val="ru-RU" w:eastAsia="ru-RU"/>
              </w:rPr>
              <w:t>Согласие с требованиями</w:t>
            </w:r>
            <w:bookmarkEnd w:id="53"/>
            <w:bookmarkEnd w:id="54"/>
            <w:bookmarkEnd w:id="55"/>
            <w:bookmarkEnd w:id="56"/>
          </w:p>
        </w:tc>
        <w:tc>
          <w:tcPr>
            <w:tcW w:w="2268" w:type="dxa"/>
          </w:tcPr>
          <w:p w:rsidR="00E1496A" w:rsidRPr="00680C50" w:rsidRDefault="00E1496A">
            <w:pPr>
              <w:pStyle w:val="affff0"/>
              <w:keepNext w:val="0"/>
              <w:spacing w:before="0"/>
              <w:jc w:val="left"/>
              <w:outlineLvl w:val="2"/>
              <w:rPr>
                <w:lang w:val="ru-RU"/>
              </w:rPr>
            </w:pPr>
          </w:p>
        </w:tc>
      </w:tr>
    </w:tbl>
    <w:p w:rsidR="002C6716" w:rsidRDefault="002C6716">
      <w:pPr>
        <w:jc w:val="center"/>
        <w:rPr>
          <w:b/>
          <w:i/>
          <w:sz w:val="24"/>
          <w:szCs w:val="24"/>
        </w:rPr>
        <w:sectPr w:rsidR="002C6716">
          <w:headerReference w:type="default" r:id="rId12"/>
          <w:headerReference w:type="first" r:id="rId13"/>
          <w:pgSz w:w="16838" w:h="11906" w:orient="landscape"/>
          <w:pgMar w:top="851" w:right="567" w:bottom="851" w:left="992" w:header="680" w:footer="0" w:gutter="0"/>
          <w:cols w:space="720"/>
          <w:formProt w:val="0"/>
          <w:titlePg/>
          <w:docGrid w:linePitch="381"/>
        </w:sectPr>
      </w:pPr>
    </w:p>
    <w:p w:rsidR="002C6716" w:rsidRPr="00680C50" w:rsidRDefault="00680C50" w:rsidP="00680C50">
      <w:pPr>
        <w:pStyle w:val="1"/>
        <w:numPr>
          <w:ilvl w:val="0"/>
          <w:numId w:val="0"/>
        </w:numPr>
        <w:tabs>
          <w:tab w:val="left" w:pos="0"/>
        </w:tabs>
        <w:ind w:firstLine="284"/>
        <w:rPr>
          <w:sz w:val="24"/>
        </w:rPr>
      </w:pPr>
      <w:bookmarkStart w:id="57" w:name="_Toc53393312"/>
      <w:bookmarkStart w:id="58" w:name="_Toc189464819"/>
      <w:r>
        <w:rPr>
          <w:sz w:val="24"/>
          <w:lang w:val="ru-RU"/>
        </w:rPr>
        <w:t xml:space="preserve">3. </w:t>
      </w:r>
      <w:r w:rsidR="00A5541A" w:rsidRPr="00680C50">
        <w:rPr>
          <w:sz w:val="24"/>
        </w:rPr>
        <w:t>Требования к документации по ценообразованию</w:t>
      </w:r>
      <w:bookmarkEnd w:id="57"/>
      <w:r w:rsidR="00A5541A" w:rsidRPr="00680C50">
        <w:rPr>
          <w:sz w:val="24"/>
        </w:rPr>
        <w:t xml:space="preserve"> на этапе закупки</w:t>
      </w:r>
      <w:bookmarkEnd w:id="58"/>
    </w:p>
    <w:p w:rsidR="002C6716" w:rsidRDefault="00A5541A" w:rsidP="00E75972">
      <w:pPr>
        <w:pStyle w:val="aff0"/>
        <w:widowControl w:val="0"/>
        <w:tabs>
          <w:tab w:val="left" w:pos="426"/>
        </w:tabs>
        <w:ind w:left="0"/>
        <w:jc w:val="both"/>
        <w:rPr>
          <w:rFonts w:eastAsia="NSimSun"/>
          <w:kern w:val="2"/>
          <w:lang w:bidi="hi-IN"/>
        </w:rPr>
      </w:pPr>
      <w:r>
        <w:rPr>
          <w:rFonts w:eastAsia="NSimSun"/>
          <w:kern w:val="2"/>
          <w:lang w:val="sah-RU" w:bidi="hi-IN"/>
        </w:rPr>
        <w:t>3.</w:t>
      </w:r>
      <w:r>
        <w:rPr>
          <w:rFonts w:eastAsia="NSimSun"/>
          <w:kern w:val="2"/>
          <w:lang w:bidi="hi-IN"/>
        </w:rPr>
        <w:t>1.</w:t>
      </w:r>
      <w:r>
        <w:rPr>
          <w:rFonts w:eastAsia="NSimSun"/>
          <w:kern w:val="2"/>
          <w:lang w:val="sah-RU" w:bidi="hi-IN"/>
        </w:rPr>
        <w:t xml:space="preserve"> </w:t>
      </w:r>
      <w:r>
        <w:rPr>
          <w:rFonts w:eastAsia="NSimSun"/>
          <w:kern w:val="2"/>
          <w:lang w:bidi="hi-IN"/>
        </w:rPr>
        <w:t>В обоснование стоимости своей заявки Участник предоставляет Коммерческое предложение по форме (с учетом прилагаемой к ней инструкции по заполнению), приведенной в Документации о закупке (с указанием понижающего коэффициента).</w:t>
      </w:r>
    </w:p>
    <w:p w:rsidR="002C6716" w:rsidRDefault="00A5541A" w:rsidP="00E75972">
      <w:pPr>
        <w:jc w:val="both"/>
        <w:rPr>
          <w:iCs/>
        </w:rPr>
      </w:pPr>
      <w:r>
        <w:rPr>
          <w:rFonts w:eastAsia="NSimSun"/>
          <w:kern w:val="2"/>
          <w:sz w:val="24"/>
          <w:szCs w:val="24"/>
          <w:lang w:bidi="hi-IN"/>
        </w:rPr>
        <w:t>3.2. Дополнительные документы по ценообразованию (сметная документация) в состав заявки Участника не включаются</w:t>
      </w:r>
      <w:r w:rsidR="00E75972">
        <w:rPr>
          <w:iCs/>
        </w:rPr>
        <w:t>.</w:t>
      </w:r>
    </w:p>
    <w:p w:rsidR="002C6716" w:rsidRPr="00680C50" w:rsidRDefault="00A5541A" w:rsidP="00680C50">
      <w:pPr>
        <w:pStyle w:val="1"/>
        <w:numPr>
          <w:ilvl w:val="0"/>
          <w:numId w:val="8"/>
        </w:numPr>
        <w:ind w:left="0" w:firstLine="284"/>
        <w:rPr>
          <w:iCs/>
          <w:sz w:val="24"/>
        </w:rPr>
      </w:pPr>
      <w:bookmarkStart w:id="59" w:name="_Toc189464820"/>
      <w:r w:rsidRPr="00680C50">
        <w:rPr>
          <w:sz w:val="24"/>
        </w:rPr>
        <w:t>Требования к документации по ценообразованию на этапе заключения (исполнения) договора</w:t>
      </w:r>
      <w:bookmarkEnd w:id="59"/>
    </w:p>
    <w:p w:rsidR="002C6716" w:rsidRDefault="00A5541A">
      <w:pPr>
        <w:pStyle w:val="aff0"/>
        <w:numPr>
          <w:ilvl w:val="1"/>
          <w:numId w:val="8"/>
        </w:numPr>
        <w:spacing w:before="60" w:after="60"/>
        <w:ind w:left="0" w:firstLine="0"/>
        <w:jc w:val="both"/>
        <w:rPr>
          <w:b/>
        </w:rPr>
      </w:pPr>
      <w:r>
        <w:t>Требования к составлению сметной документации (при заключении договора):</w:t>
      </w:r>
    </w:p>
    <w:p w:rsidR="002C6716" w:rsidRDefault="00A5541A">
      <w:pPr>
        <w:pStyle w:val="aff0"/>
        <w:numPr>
          <w:ilvl w:val="2"/>
          <w:numId w:val="8"/>
        </w:numPr>
        <w:spacing w:before="60" w:after="60"/>
        <w:ind w:left="0" w:firstLine="0"/>
        <w:jc w:val="both"/>
        <w:rPr>
          <w:b/>
        </w:rPr>
      </w:pPr>
      <w:bookmarkStart w:id="60" w:name="_Hlk87544714"/>
      <w:r>
        <w:t>Сметная документация разработана заказчиком в рамках определения начальной (максимальной) цены договора в соответствии с требованиями, указанными в приложении №1 к настоящим Техническим требованиям, и включается в состав договора с применением понижающего коэффициента, указанного в заявке Участника, с которым принято решение заключить договор. Понижающий коэффициент начисляется в локальных сметах единым индексом в итогах (после начисления лимитированных затрат в случае составления одной сметы).</w:t>
      </w:r>
      <w:bookmarkEnd w:id="60"/>
    </w:p>
    <w:p w:rsidR="002C6716" w:rsidRDefault="00A5541A">
      <w:pPr>
        <w:numPr>
          <w:ilvl w:val="2"/>
          <w:numId w:val="8"/>
        </w:numPr>
        <w:spacing w:before="60" w:after="60"/>
        <w:ind w:left="0" w:firstLine="0"/>
        <w:jc w:val="both"/>
        <w:rPr>
          <w:b/>
          <w:sz w:val="24"/>
          <w:szCs w:val="24"/>
        </w:rPr>
      </w:pPr>
      <w:r>
        <w:rPr>
          <w:sz w:val="24"/>
          <w:szCs w:val="24"/>
        </w:rPr>
        <w:t>Внесение изменений в сметную документацию заказчика, кроме применения понижающего коэффициента не допускается</w:t>
      </w:r>
    </w:p>
    <w:p w:rsidR="002C6716" w:rsidRDefault="002C6716">
      <w:pPr>
        <w:widowControl w:val="0"/>
        <w:tabs>
          <w:tab w:val="left" w:pos="426"/>
        </w:tabs>
        <w:spacing w:before="60"/>
        <w:jc w:val="both"/>
        <w:rPr>
          <w:rStyle w:val="aff1"/>
          <w:b w:val="0"/>
          <w:bCs/>
          <w:iCs/>
          <w:sz w:val="24"/>
          <w:szCs w:val="24"/>
        </w:rPr>
      </w:pPr>
    </w:p>
    <w:p w:rsidR="002C6716" w:rsidRPr="00680C50" w:rsidRDefault="00A5541A">
      <w:pPr>
        <w:pStyle w:val="aff0"/>
        <w:numPr>
          <w:ilvl w:val="0"/>
          <w:numId w:val="8"/>
        </w:numPr>
        <w:ind w:hanging="76"/>
        <w:rPr>
          <w:b/>
          <w:iCs/>
          <w:lang w:val="x-none" w:eastAsia="x-none"/>
        </w:rPr>
      </w:pPr>
      <w:bookmarkStart w:id="61" w:name="_Toc51339699"/>
      <w:bookmarkStart w:id="62" w:name="_Toc46743519"/>
      <w:r w:rsidRPr="00680C50">
        <w:rPr>
          <w:b/>
        </w:rPr>
        <w:t>Приложения</w:t>
      </w:r>
      <w:bookmarkEnd w:id="61"/>
      <w:bookmarkEnd w:id="62"/>
    </w:p>
    <w:p w:rsidR="002C6716" w:rsidRDefault="00A5541A">
      <w:pPr>
        <w:spacing w:line="276" w:lineRule="auto"/>
        <w:rPr>
          <w:b/>
          <w:sz w:val="24"/>
          <w:szCs w:val="24"/>
        </w:rPr>
      </w:pPr>
      <w:bookmarkStart w:id="63" w:name="_Toc83721920"/>
      <w:bookmarkEnd w:id="63"/>
      <w:r>
        <w:rPr>
          <w:b/>
          <w:sz w:val="24"/>
          <w:szCs w:val="24"/>
        </w:rPr>
        <w:t>Приложение №1</w:t>
      </w:r>
      <w:r>
        <w:rPr>
          <w:sz w:val="24"/>
          <w:szCs w:val="24"/>
        </w:rPr>
        <w:t>: Требования к оформлению и составлению документации по ценообразованию.</w:t>
      </w:r>
    </w:p>
    <w:p w:rsidR="002C6716" w:rsidRDefault="00A5541A">
      <w:pPr>
        <w:spacing w:line="276" w:lineRule="auto"/>
        <w:rPr>
          <w:b/>
          <w:sz w:val="24"/>
          <w:szCs w:val="24"/>
        </w:rPr>
      </w:pPr>
      <w:r>
        <w:rPr>
          <w:b/>
          <w:sz w:val="24"/>
          <w:szCs w:val="24"/>
        </w:rPr>
        <w:t>Приложение №2</w:t>
      </w:r>
      <w:r>
        <w:rPr>
          <w:sz w:val="24"/>
          <w:szCs w:val="24"/>
        </w:rPr>
        <w:t>: Требования к оформлению и составлению предложений.</w:t>
      </w:r>
    </w:p>
    <w:p w:rsidR="002C6716" w:rsidRDefault="00A5541A">
      <w:pPr>
        <w:spacing w:line="276" w:lineRule="auto"/>
        <w:rPr>
          <w:b/>
          <w:sz w:val="24"/>
          <w:szCs w:val="24"/>
        </w:rPr>
      </w:pPr>
      <w:r>
        <w:rPr>
          <w:b/>
          <w:sz w:val="24"/>
          <w:szCs w:val="24"/>
        </w:rPr>
        <w:t>Приложение №</w:t>
      </w:r>
      <w:r>
        <w:rPr>
          <w:b/>
          <w:sz w:val="24"/>
          <w:szCs w:val="24"/>
          <w:lang w:val="sah-RU"/>
        </w:rPr>
        <w:t>3</w:t>
      </w:r>
      <w:r>
        <w:rPr>
          <w:b/>
          <w:sz w:val="24"/>
          <w:szCs w:val="24"/>
        </w:rPr>
        <w:t xml:space="preserve">. </w:t>
      </w:r>
      <w:r>
        <w:rPr>
          <w:sz w:val="24"/>
          <w:szCs w:val="24"/>
        </w:rPr>
        <w:t>Ведомость объемов работ.</w:t>
      </w:r>
    </w:p>
    <w:p w:rsidR="002C6716" w:rsidRDefault="00A5541A">
      <w:pPr>
        <w:spacing w:line="276" w:lineRule="auto"/>
        <w:rPr>
          <w:sz w:val="24"/>
          <w:szCs w:val="24"/>
        </w:rPr>
      </w:pPr>
      <w:r>
        <w:rPr>
          <w:b/>
          <w:sz w:val="24"/>
          <w:szCs w:val="24"/>
        </w:rPr>
        <w:t>Приложение №</w:t>
      </w:r>
      <w:r>
        <w:rPr>
          <w:b/>
          <w:sz w:val="24"/>
          <w:szCs w:val="24"/>
          <w:lang w:val="sah-RU"/>
        </w:rPr>
        <w:t>4</w:t>
      </w:r>
      <w:r>
        <w:rPr>
          <w:b/>
          <w:sz w:val="24"/>
          <w:szCs w:val="24"/>
        </w:rPr>
        <w:t xml:space="preserve">. </w:t>
      </w:r>
      <w:r>
        <w:rPr>
          <w:sz w:val="24"/>
          <w:szCs w:val="24"/>
        </w:rPr>
        <w:t>Информация по пролетам и выполняемом объеме работ.</w:t>
      </w:r>
    </w:p>
    <w:p w:rsidR="002C6716" w:rsidRDefault="00A5541A">
      <w:pPr>
        <w:spacing w:line="276" w:lineRule="auto"/>
        <w:rPr>
          <w:rFonts w:cstheme="majorHAnsi"/>
          <w:sz w:val="24"/>
          <w:szCs w:val="24"/>
        </w:rPr>
      </w:pPr>
      <w:r>
        <w:rPr>
          <w:rFonts w:cstheme="majorHAnsi"/>
          <w:b/>
          <w:sz w:val="24"/>
          <w:szCs w:val="24"/>
        </w:rPr>
        <w:t>Приложение №5</w:t>
      </w:r>
      <w:r>
        <w:rPr>
          <w:rFonts w:cstheme="majorHAnsi"/>
          <w:sz w:val="24"/>
          <w:szCs w:val="24"/>
        </w:rPr>
        <w:t>. Перечень мест (условий) производства и видов работ</w:t>
      </w:r>
    </w:p>
    <w:p w:rsidR="002C6716" w:rsidRDefault="00A5541A">
      <w:pPr>
        <w:spacing w:line="276" w:lineRule="auto"/>
        <w:rPr>
          <w:rFonts w:cstheme="majorHAnsi"/>
          <w:sz w:val="24"/>
          <w:szCs w:val="24"/>
        </w:rPr>
      </w:pPr>
      <w:r>
        <w:rPr>
          <w:rFonts w:cstheme="majorHAnsi"/>
          <w:sz w:val="24"/>
          <w:szCs w:val="24"/>
        </w:rPr>
        <w:t>в ЗЭС ПАО «Якутскэнерго» на выполнение которых необходимо выдавать наряд – допуск</w:t>
      </w:r>
    </w:p>
    <w:p w:rsidR="002C6716" w:rsidRDefault="00A5541A">
      <w:pPr>
        <w:spacing w:line="276" w:lineRule="auto"/>
        <w:rPr>
          <w:sz w:val="24"/>
          <w:szCs w:val="24"/>
          <w:lang w:eastAsia="zh-CN"/>
        </w:rPr>
      </w:pPr>
      <w:r>
        <w:rPr>
          <w:rFonts w:cstheme="majorHAnsi"/>
          <w:b/>
          <w:sz w:val="24"/>
          <w:szCs w:val="24"/>
        </w:rPr>
        <w:t>Приложение №6</w:t>
      </w:r>
      <w:r>
        <w:rPr>
          <w:rFonts w:cstheme="majorHAnsi"/>
          <w:sz w:val="24"/>
          <w:szCs w:val="24"/>
        </w:rPr>
        <w:t>.</w:t>
      </w:r>
      <w:r>
        <w:rPr>
          <w:sz w:val="24"/>
          <w:szCs w:val="24"/>
        </w:rPr>
        <w:t xml:space="preserve"> </w:t>
      </w:r>
      <w:r>
        <w:rPr>
          <w:sz w:val="24"/>
          <w:szCs w:val="24"/>
          <w:lang w:eastAsia="zh-CN"/>
        </w:rPr>
        <w:t>Перечень профессий и видов работ в условиях действия опасных производственных факторов в ЗЭС ПАО «Якутскэнерго», связанных с характером работы, к которым предъявляются дополнительные требования безопасности</w:t>
      </w:r>
    </w:p>
    <w:p w:rsidR="002C6716" w:rsidRDefault="00A5541A">
      <w:pPr>
        <w:spacing w:line="276" w:lineRule="auto"/>
        <w:rPr>
          <w:rFonts w:cstheme="majorHAnsi"/>
          <w:sz w:val="24"/>
          <w:szCs w:val="24"/>
        </w:rPr>
      </w:pPr>
      <w:r>
        <w:rPr>
          <w:rFonts w:cstheme="majorHAnsi"/>
          <w:b/>
          <w:sz w:val="24"/>
          <w:szCs w:val="24"/>
        </w:rPr>
        <w:t>Приложение №</w:t>
      </w:r>
      <w:r>
        <w:rPr>
          <w:rFonts w:cstheme="majorHAnsi"/>
          <w:b/>
          <w:sz w:val="24"/>
          <w:szCs w:val="24"/>
          <w:lang w:val="sah-RU"/>
        </w:rPr>
        <w:t>7</w:t>
      </w:r>
      <w:r>
        <w:rPr>
          <w:rFonts w:cstheme="majorHAnsi"/>
          <w:b/>
          <w:sz w:val="24"/>
          <w:szCs w:val="24"/>
        </w:rPr>
        <w:t>.</w:t>
      </w:r>
      <w:r>
        <w:rPr>
          <w:rFonts w:cstheme="majorHAnsi"/>
          <w:sz w:val="24"/>
          <w:szCs w:val="24"/>
        </w:rPr>
        <w:t xml:space="preserve"> Квалификационные требования к работникам подрядных организаций, привлекаемых к работам и оказанию услуг на объектах ПАО «Якутскэнерго»</w:t>
      </w:r>
    </w:p>
    <w:p w:rsidR="002C6716" w:rsidRDefault="00A5541A">
      <w:pPr>
        <w:spacing w:line="276" w:lineRule="auto"/>
        <w:rPr>
          <w:rFonts w:cstheme="majorHAnsi"/>
          <w:sz w:val="24"/>
          <w:szCs w:val="24"/>
        </w:rPr>
      </w:pPr>
      <w:r>
        <w:rPr>
          <w:rFonts w:cstheme="majorHAnsi"/>
          <w:b/>
          <w:sz w:val="24"/>
          <w:szCs w:val="24"/>
        </w:rPr>
        <w:t>Приложение №</w:t>
      </w:r>
      <w:r>
        <w:rPr>
          <w:rFonts w:cstheme="majorHAnsi"/>
          <w:b/>
          <w:sz w:val="24"/>
          <w:szCs w:val="24"/>
          <w:lang w:val="sah-RU"/>
        </w:rPr>
        <w:t>8</w:t>
      </w:r>
      <w:r>
        <w:rPr>
          <w:rFonts w:cstheme="majorHAnsi"/>
          <w:sz w:val="24"/>
          <w:szCs w:val="24"/>
        </w:rPr>
        <w:t>. Форма (Акт на приемку отремонтированных объектов электрических сетей из ремонта)</w:t>
      </w:r>
    </w:p>
    <w:p w:rsidR="002C6716" w:rsidRDefault="00A5541A">
      <w:pPr>
        <w:spacing w:line="276" w:lineRule="auto"/>
        <w:rPr>
          <w:rFonts w:cstheme="majorHAnsi"/>
          <w:sz w:val="24"/>
          <w:szCs w:val="24"/>
        </w:rPr>
      </w:pPr>
      <w:r>
        <w:rPr>
          <w:rFonts w:cstheme="majorHAnsi"/>
          <w:b/>
          <w:sz w:val="24"/>
          <w:szCs w:val="24"/>
        </w:rPr>
        <w:t>Приложение №</w:t>
      </w:r>
      <w:r>
        <w:rPr>
          <w:rFonts w:cstheme="majorHAnsi"/>
          <w:b/>
          <w:sz w:val="24"/>
          <w:szCs w:val="24"/>
          <w:lang w:val="sah-RU"/>
        </w:rPr>
        <w:t>9</w:t>
      </w:r>
      <w:r>
        <w:rPr>
          <w:rFonts w:cstheme="majorHAnsi"/>
          <w:sz w:val="24"/>
          <w:szCs w:val="24"/>
        </w:rPr>
        <w:t>. Акт – допуск для производства работ на территории организации.</w:t>
      </w:r>
    </w:p>
    <w:p w:rsidR="002C6716" w:rsidRDefault="00A5541A">
      <w:pPr>
        <w:spacing w:line="276" w:lineRule="auto"/>
        <w:rPr>
          <w:b/>
          <w:sz w:val="24"/>
          <w:szCs w:val="24"/>
        </w:rPr>
      </w:pPr>
      <w:r>
        <w:rPr>
          <w:rFonts w:cstheme="majorHAnsi"/>
          <w:b/>
          <w:sz w:val="24"/>
          <w:szCs w:val="24"/>
        </w:rPr>
        <w:t>Приложение №1</w:t>
      </w:r>
      <w:r>
        <w:rPr>
          <w:rFonts w:cstheme="majorHAnsi"/>
          <w:b/>
          <w:sz w:val="24"/>
          <w:szCs w:val="24"/>
          <w:lang w:val="sah-RU"/>
        </w:rPr>
        <w:t>0</w:t>
      </w:r>
      <w:r>
        <w:rPr>
          <w:rFonts w:cstheme="majorHAnsi"/>
          <w:b/>
          <w:sz w:val="24"/>
          <w:szCs w:val="24"/>
        </w:rPr>
        <w:t>.</w:t>
      </w:r>
      <w:r>
        <w:rPr>
          <w:rFonts w:cstheme="majorHAnsi"/>
          <w:sz w:val="24"/>
          <w:szCs w:val="24"/>
        </w:rPr>
        <w:t xml:space="preserve"> ЛСР </w:t>
      </w:r>
    </w:p>
    <w:p w:rsidR="002C6716" w:rsidRDefault="002C6716">
      <w:pPr>
        <w:widowControl w:val="0"/>
        <w:tabs>
          <w:tab w:val="left" w:pos="426"/>
        </w:tabs>
        <w:spacing w:before="120" w:after="120"/>
        <w:jc w:val="both"/>
        <w:rPr>
          <w:rStyle w:val="aff1"/>
          <w:b w:val="0"/>
          <w:bCs/>
          <w:iCs/>
          <w:sz w:val="24"/>
          <w:szCs w:val="24"/>
        </w:rPr>
      </w:pPr>
    </w:p>
    <w:p w:rsidR="002C6716" w:rsidRDefault="00A5541A">
      <w:pPr>
        <w:spacing w:after="120"/>
        <w:rPr>
          <w:bCs/>
          <w:sz w:val="24"/>
          <w:szCs w:val="24"/>
        </w:rPr>
        <w:sectPr w:rsidR="002C6716">
          <w:headerReference w:type="default" r:id="rId14"/>
          <w:headerReference w:type="first" r:id="rId15"/>
          <w:pgSz w:w="11906" w:h="16838"/>
          <w:pgMar w:top="1134" w:right="851" w:bottom="992" w:left="1134" w:header="680" w:footer="0" w:gutter="0"/>
          <w:cols w:space="720"/>
          <w:formProt w:val="0"/>
          <w:docGrid w:linePitch="381"/>
        </w:sectPr>
      </w:pPr>
      <w:r>
        <w:br w:type="page"/>
      </w:r>
    </w:p>
    <w:p w:rsidR="002C6716" w:rsidRDefault="002C6716">
      <w:pPr>
        <w:spacing w:after="120"/>
        <w:jc w:val="right"/>
        <w:rPr>
          <w:bCs/>
          <w:i/>
          <w:iCs/>
          <w:sz w:val="24"/>
          <w:szCs w:val="24"/>
          <w:shd w:val="clear" w:color="auto" w:fill="FFFF99"/>
        </w:rPr>
      </w:pPr>
      <w:bookmarkStart w:id="64" w:name="_Ref40301253"/>
      <w:bookmarkEnd w:id="64"/>
    </w:p>
    <w:sectPr w:rsidR="002C6716">
      <w:headerReference w:type="default" r:id="rId16"/>
      <w:headerReference w:type="first" r:id="rId17"/>
      <w:pgSz w:w="11906" w:h="16838"/>
      <w:pgMar w:top="1134" w:right="851" w:bottom="992" w:left="1134" w:header="680" w:footer="0" w:gutter="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1AE6" w:rsidRDefault="00481AE6">
      <w:r>
        <w:separator/>
      </w:r>
    </w:p>
  </w:endnote>
  <w:endnote w:type="continuationSeparator" w:id="0">
    <w:p w:rsidR="00481AE6" w:rsidRDefault="00481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iberation Sans">
    <w:altName w:val="Arial"/>
    <w:charset w:val="01"/>
    <w:family w:val="roman"/>
    <w:pitch w:val="variable"/>
  </w:font>
  <w:font w:name="Arial Unicode MS">
    <w:panose1 w:val="020B0604020202020204"/>
    <w:charset w:val="80"/>
    <w:family w:val="swiss"/>
    <w:pitch w:val="variable"/>
    <w:sig w:usb0="F7FFAFFF" w:usb1="E9DFFFFF" w:usb2="0000003F" w:usb3="00000000" w:csb0="003F01FF" w:csb1="00000000"/>
  </w:font>
  <w:font w:name="Calibri Light (Заголовки)">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Garamond">
    <w:panose1 w:val="02020404030301010803"/>
    <w:charset w:val="CC"/>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1AE6" w:rsidRDefault="00481AE6">
      <w:r>
        <w:separator/>
      </w:r>
    </w:p>
  </w:footnote>
  <w:footnote w:type="continuationSeparator" w:id="0">
    <w:p w:rsidR="00481AE6" w:rsidRDefault="00481A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1AE6" w:rsidRDefault="00481AE6">
    <w:pPr>
      <w:pStyle w:val="aff5"/>
    </w:pPr>
    <w:r>
      <w:rPr>
        <w:noProof/>
      </w:rPr>
      <mc:AlternateContent>
        <mc:Choice Requires="wps">
          <w:drawing>
            <wp:anchor distT="0" distB="0" distL="0" distR="0" simplePos="0" relativeHeight="251658240" behindDoc="0" locked="0" layoutInCell="1" allowOverlap="1">
              <wp:simplePos x="0" y="0"/>
              <wp:positionH relativeFrom="margin">
                <wp:align>center</wp:align>
              </wp:positionH>
              <wp:positionV relativeFrom="paragraph">
                <wp:posOffset>635</wp:posOffset>
              </wp:positionV>
              <wp:extent cx="14605" cy="14605"/>
              <wp:effectExtent l="0" t="0" r="0" b="0"/>
              <wp:wrapSquare wrapText="bothSides"/>
              <wp:docPr id="1" name="Врезка1"/>
              <wp:cNvGraphicFramePr/>
              <a:graphic xmlns:a="http://schemas.openxmlformats.org/drawingml/2006/main">
                <a:graphicData uri="http://schemas.microsoft.com/office/word/2010/wordprocessingShape">
                  <wps:wsp>
                    <wps:cNvSpPr txBox="1"/>
                    <wps:spPr>
                      <a:xfrm>
                        <a:off x="0" y="0"/>
                        <a:ext cx="14605" cy="14605"/>
                      </a:xfrm>
                      <a:prstGeom prst="rect">
                        <a:avLst/>
                      </a:prstGeom>
                      <a:solidFill>
                        <a:srgbClr val="FFFFFF">
                          <a:alpha val="0"/>
                        </a:srgbClr>
                      </a:solidFill>
                    </wps:spPr>
                    <wps:txbx>
                      <w:txbxContent>
                        <w:p w:rsidR="00481AE6" w:rsidRDefault="00481AE6">
                          <w:pPr>
                            <w:pStyle w:val="aff5"/>
                            <w:rPr>
                              <w:rStyle w:val="a9"/>
                            </w:rPr>
                          </w:pPr>
                          <w:r>
                            <w:rPr>
                              <w:rStyle w:val="a9"/>
                            </w:rPr>
                            <w:fldChar w:fldCharType="begin"/>
                          </w:r>
                          <w:r>
                            <w:rPr>
                              <w:rStyle w:val="a9"/>
                            </w:rPr>
                            <w:instrText xml:space="preserve"> PAGE </w:instrText>
                          </w:r>
                          <w:r>
                            <w:rPr>
                              <w:rStyle w:val="a9"/>
                            </w:rPr>
                            <w:fldChar w:fldCharType="separate"/>
                          </w:r>
                          <w:r>
                            <w:rPr>
                              <w:rStyle w:val="a9"/>
                            </w:rPr>
                            <w:t>0</w:t>
                          </w:r>
                          <w:r>
                            <w:rPr>
                              <w:rStyle w:val="a9"/>
                            </w:rPr>
                            <w:fldChar w:fldCharType="end"/>
                          </w:r>
                        </w:p>
                      </w:txbxContent>
                    </wps:txbx>
                    <wps:bodyPr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Врезка1" o:spid="_x0000_s1026" type="#_x0000_t202" style="position:absolute;margin-left:0;margin-top:.05pt;width:1.15pt;height:1.15pt;z-index:25165824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" stroked="f">
              <v:fill opacity="0"/>
              <v:textbox style="mso-fit-shape-to-text:t" inset="0,0,0,0">
                <w:txbxContent>
                  <w:p w:rsidR="00481AE6" w:rsidRDefault="00481AE6">
                    <w:pPr>
                      <w:pStyle w:val="aff5"/>
                      <w:rPr>
                        <w:rStyle w:val="a9"/>
                      </w:rPr>
                    </w:pPr>
                    <w:r>
                      <w:rPr>
                        <w:rStyle w:val="a9"/>
                      </w:rPr>
                      <w:fldChar w:fldCharType="begin"/>
                    </w:r>
                    <w:r>
                      <w:rPr>
                        <w:rStyle w:val="a9"/>
                      </w:rPr>
                      <w:instrText xml:space="preserve"> PAGE </w:instrText>
                    </w:r>
                    <w:r>
                      <w:rPr>
                        <w:rStyle w:val="a9"/>
                      </w:rPr>
                      <w:fldChar w:fldCharType="separate"/>
                    </w:r>
                    <w:r>
                      <w:rPr>
                        <w:rStyle w:val="a9"/>
                      </w:rPr>
                      <w:t>0</w:t>
                    </w:r>
                    <w:r>
                      <w:rPr>
                        <w:rStyle w:val="a9"/>
                      </w:rPr>
                      <w:fldChar w:fldCharType="end"/>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1AE6" w:rsidRDefault="00481AE6">
    <w:pPr>
      <w:pStyle w:val="aff5"/>
      <w:jc w:val="center"/>
    </w:pPr>
    <w:r>
      <w:fldChar w:fldCharType="begin"/>
    </w:r>
    <w:r>
      <w:instrText xml:space="preserve"> PAGE </w:instrText>
    </w:r>
    <w:r>
      <w:fldChar w:fldCharType="separate"/>
    </w:r>
    <w:r w:rsidR="005F5DA0">
      <w:rPr>
        <w:noProof/>
      </w:rPr>
      <w:t>6</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1AE6" w:rsidRDefault="00481AE6">
    <w:pPr>
      <w:pStyle w:val="aff5"/>
      <w:jc w:val="cent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1AE6" w:rsidRDefault="00481AE6">
    <w:pPr>
      <w:pStyle w:val="aff5"/>
      <w:jc w:val="center"/>
    </w:pPr>
    <w:r>
      <w:fldChar w:fldCharType="begin"/>
    </w:r>
    <w:r>
      <w:instrText xml:space="preserve"> PAGE </w:instrText>
    </w:r>
    <w:r>
      <w:fldChar w:fldCharType="separate"/>
    </w:r>
    <w:r w:rsidR="005F5DA0">
      <w:rPr>
        <w:noProof/>
      </w:rPr>
      <w:t>19</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1AE6" w:rsidRDefault="00481AE6">
    <w:pPr>
      <w:pStyle w:val="aff5"/>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1AE6" w:rsidRDefault="00481AE6">
    <w:pPr>
      <w:pStyle w:val="aff5"/>
      <w:jc w:val="cent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1AE6" w:rsidRDefault="00481AE6"/>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1AE6" w:rsidRDefault="00481AE6">
    <w:pPr>
      <w:pStyle w:val="aff5"/>
      <w:jc w:val="center"/>
    </w:pPr>
    <w:r>
      <w:fldChar w:fldCharType="begin"/>
    </w:r>
    <w:r>
      <w:instrText xml:space="preserve"> PAGE </w:instrText>
    </w:r>
    <w:r>
      <w:fldChar w:fldCharType="separate"/>
    </w:r>
    <w:r>
      <w:t>0</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1AE6" w:rsidRDefault="00481AE6">
    <w:pPr>
      <w:pStyle w:val="aff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D00E3"/>
    <w:multiLevelType w:val="hybridMultilevel"/>
    <w:tmpl w:val="968CF216"/>
    <w:lvl w:ilvl="0" w:tplc="FFB68792">
      <w:start w:val="3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0CC0514A"/>
    <w:multiLevelType w:val="multilevel"/>
    <w:tmpl w:val="AADC54F2"/>
    <w:lvl w:ilvl="0">
      <w:start w:val="1"/>
      <w:numFmt w:val="decimal"/>
      <w:lvlText w:val="%1."/>
      <w:lvlJc w:val="left"/>
      <w:pPr>
        <w:tabs>
          <w:tab w:val="num" w:pos="0"/>
        </w:tabs>
        <w:ind w:left="360" w:hanging="360"/>
      </w:pPr>
      <w:rPr>
        <w:b/>
        <w:bCs w:val="0"/>
        <w:sz w:val="24"/>
        <w:szCs w:val="24"/>
      </w:rPr>
    </w:lvl>
    <w:lvl w:ilvl="1">
      <w:start w:val="1"/>
      <w:numFmt w:val="decimal"/>
      <w:lvlText w:val="%1.%2."/>
      <w:lvlJc w:val="left"/>
      <w:pPr>
        <w:tabs>
          <w:tab w:val="num" w:pos="0"/>
        </w:tabs>
        <w:ind w:left="792" w:hanging="432"/>
      </w:pPr>
      <w:rPr>
        <w:b w:val="0"/>
        <w:bCs/>
        <w:sz w:val="24"/>
        <w:szCs w:val="24"/>
      </w:rPr>
    </w:lvl>
    <w:lvl w:ilvl="2">
      <w:start w:val="1"/>
      <w:numFmt w:val="decimal"/>
      <w:lvlText w:val="%1.%2.%3."/>
      <w:lvlJc w:val="left"/>
      <w:pPr>
        <w:tabs>
          <w:tab w:val="num" w:pos="0"/>
        </w:tabs>
        <w:ind w:left="1072" w:hanging="504"/>
      </w:pPr>
      <w:rPr>
        <w:sz w:val="24"/>
        <w:szCs w:val="24"/>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16492C66"/>
    <w:multiLevelType w:val="multilevel"/>
    <w:tmpl w:val="1D66581C"/>
    <w:lvl w:ilvl="0">
      <w:start w:val="1"/>
      <w:numFmt w:val="decimal"/>
      <w:lvlText w:val="%1."/>
      <w:lvlJc w:val="left"/>
      <w:pPr>
        <w:tabs>
          <w:tab w:val="num" w:pos="284"/>
        </w:tabs>
        <w:ind w:left="644"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247E2D39"/>
    <w:multiLevelType w:val="multilevel"/>
    <w:tmpl w:val="1C30DB68"/>
    <w:lvl w:ilvl="0">
      <w:start w:val="1"/>
      <w:numFmt w:val="decimal"/>
      <w:lvlText w:val="%1."/>
      <w:lvlJc w:val="left"/>
      <w:pPr>
        <w:tabs>
          <w:tab w:val="num" w:pos="0"/>
        </w:tabs>
        <w:ind w:left="1134" w:hanging="1134"/>
      </w:pPr>
    </w:lvl>
    <w:lvl w:ilvl="1">
      <w:start w:val="1"/>
      <w:numFmt w:val="decimal"/>
      <w:lvlText w:val="%1.%2."/>
      <w:lvlJc w:val="left"/>
      <w:pPr>
        <w:tabs>
          <w:tab w:val="num" w:pos="0"/>
        </w:tabs>
        <w:ind w:left="1134" w:hanging="1134"/>
      </w:pPr>
    </w:lvl>
    <w:lvl w:ilvl="2">
      <w:start w:val="1"/>
      <w:numFmt w:val="decimal"/>
      <w:lvlText w:val="%1.%2.%3."/>
      <w:lvlJc w:val="left"/>
      <w:pPr>
        <w:tabs>
          <w:tab w:val="num" w:pos="0"/>
        </w:tabs>
        <w:ind w:left="1134" w:hanging="1134"/>
      </w:pPr>
    </w:lvl>
    <w:lvl w:ilvl="3">
      <w:start w:val="1"/>
      <w:numFmt w:val="russianLower"/>
      <w:pStyle w:val="a"/>
      <w:lvlText w:val="(%4)"/>
      <w:lvlJc w:val="left"/>
      <w:pPr>
        <w:tabs>
          <w:tab w:val="num" w:pos="0"/>
        </w:tabs>
        <w:ind w:left="1985" w:hanging="567"/>
      </w:pPr>
    </w:lvl>
    <w:lvl w:ilvl="4">
      <w:start w:val="1"/>
      <w:numFmt w:val="bullet"/>
      <w:pStyle w:val="-"/>
      <w:lvlText w:val="–"/>
      <w:lvlJc w:val="left"/>
      <w:pPr>
        <w:tabs>
          <w:tab w:val="num" w:pos="0"/>
        </w:tabs>
        <w:ind w:left="2268" w:hanging="567"/>
      </w:pPr>
      <w:rPr>
        <w:rFonts w:ascii="Times New Roman" w:hAnsi="Times New Roman" w:cs="Times New Roman" w:hint="default"/>
      </w:rPr>
    </w:lvl>
    <w:lvl w:ilvl="5">
      <w:start w:val="1"/>
      <w:numFmt w:val="none"/>
      <w:pStyle w:val="a0"/>
      <w:suff w:val="nothing"/>
      <w:lvlText w:val=""/>
      <w:lvlJc w:val="left"/>
      <w:pPr>
        <w:tabs>
          <w:tab w:val="num" w:pos="0"/>
        </w:tabs>
        <w:ind w:left="1134" w:firstLine="0"/>
      </w:pPr>
    </w:lvl>
    <w:lvl w:ilvl="6">
      <w:start w:val="1"/>
      <w:numFmt w:val="none"/>
      <w:pStyle w:val="2"/>
      <w:suff w:val="nothing"/>
      <w:lvlText w:val=""/>
      <w:lvlJc w:val="left"/>
      <w:pPr>
        <w:tabs>
          <w:tab w:val="num" w:pos="0"/>
        </w:tabs>
        <w:ind w:left="1701" w:firstLine="0"/>
      </w:pPr>
    </w:lvl>
    <w:lvl w:ilvl="7">
      <w:start w:val="1"/>
      <w:numFmt w:val="none"/>
      <w:pStyle w:val="3"/>
      <w:suff w:val="nothing"/>
      <w:lvlText w:val=""/>
      <w:lvlJc w:val="left"/>
      <w:pPr>
        <w:tabs>
          <w:tab w:val="num" w:pos="0"/>
        </w:tabs>
        <w:ind w:left="0" w:firstLine="0"/>
      </w:pPr>
    </w:lvl>
    <w:lvl w:ilvl="8">
      <w:start w:val="1"/>
      <w:numFmt w:val="none"/>
      <w:suff w:val="nothing"/>
      <w:lvlText w:val=""/>
      <w:lvlJc w:val="left"/>
      <w:pPr>
        <w:tabs>
          <w:tab w:val="num" w:pos="0"/>
        </w:tabs>
        <w:ind w:left="1134" w:firstLine="0"/>
      </w:pPr>
    </w:lvl>
  </w:abstractNum>
  <w:abstractNum w:abstractNumId="4" w15:restartNumberingAfterBreak="0">
    <w:nsid w:val="35BB0145"/>
    <w:multiLevelType w:val="multilevel"/>
    <w:tmpl w:val="CC183E0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45EE01A9"/>
    <w:multiLevelType w:val="multilevel"/>
    <w:tmpl w:val="A13E39E6"/>
    <w:lvl w:ilvl="0">
      <w:start w:val="4"/>
      <w:numFmt w:val="bullet"/>
      <w:pStyle w:val="31"/>
      <w:lvlText w:val="-"/>
      <w:lvlJc w:val="left"/>
      <w:pPr>
        <w:tabs>
          <w:tab w:val="num" w:pos="0"/>
        </w:tabs>
        <w:ind w:left="-207" w:hanging="360"/>
      </w:pPr>
      <w:rPr>
        <w:rFonts w:ascii="Times New Roman" w:hAnsi="Times New Roman" w:cs="Times New Roman" w:hint="default"/>
      </w:rPr>
    </w:lvl>
    <w:lvl w:ilvl="1">
      <w:start w:val="1"/>
      <w:numFmt w:val="bullet"/>
      <w:pStyle w:val="20"/>
      <w:lvlText w:val="o"/>
      <w:lvlJc w:val="left"/>
      <w:pPr>
        <w:tabs>
          <w:tab w:val="num" w:pos="513"/>
        </w:tabs>
        <w:ind w:left="513" w:hanging="360"/>
      </w:pPr>
      <w:rPr>
        <w:rFonts w:ascii="Courier New" w:hAnsi="Courier New" w:cs="Courier New" w:hint="default"/>
      </w:rPr>
    </w:lvl>
    <w:lvl w:ilvl="2">
      <w:start w:val="1"/>
      <w:numFmt w:val="bullet"/>
      <w:pStyle w:val="30"/>
      <w:lvlText w:val=""/>
      <w:lvlJc w:val="left"/>
      <w:pPr>
        <w:tabs>
          <w:tab w:val="num" w:pos="1233"/>
        </w:tabs>
        <w:ind w:left="1233" w:hanging="360"/>
      </w:pPr>
      <w:rPr>
        <w:rFonts w:ascii="Wingdings" w:hAnsi="Wingdings" w:cs="Wingdings" w:hint="default"/>
      </w:rPr>
    </w:lvl>
    <w:lvl w:ilvl="3">
      <w:start w:val="1"/>
      <w:numFmt w:val="bullet"/>
      <w:lvlText w:val=""/>
      <w:lvlJc w:val="left"/>
      <w:pPr>
        <w:tabs>
          <w:tab w:val="num" w:pos="1953"/>
        </w:tabs>
        <w:ind w:left="1953" w:hanging="360"/>
      </w:pPr>
      <w:rPr>
        <w:rFonts w:ascii="Symbol" w:hAnsi="Symbol" w:cs="Symbol" w:hint="default"/>
      </w:rPr>
    </w:lvl>
    <w:lvl w:ilvl="4">
      <w:start w:val="1"/>
      <w:numFmt w:val="bullet"/>
      <w:lvlText w:val="o"/>
      <w:lvlJc w:val="left"/>
      <w:pPr>
        <w:tabs>
          <w:tab w:val="num" w:pos="2673"/>
        </w:tabs>
        <w:ind w:left="2673" w:hanging="360"/>
      </w:pPr>
      <w:rPr>
        <w:rFonts w:ascii="Courier New" w:hAnsi="Courier New" w:cs="Courier New" w:hint="default"/>
      </w:rPr>
    </w:lvl>
    <w:lvl w:ilvl="5">
      <w:start w:val="1"/>
      <w:numFmt w:val="bullet"/>
      <w:lvlText w:val=""/>
      <w:lvlJc w:val="left"/>
      <w:pPr>
        <w:tabs>
          <w:tab w:val="num" w:pos="3393"/>
        </w:tabs>
        <w:ind w:left="3393" w:hanging="360"/>
      </w:pPr>
      <w:rPr>
        <w:rFonts w:ascii="Wingdings" w:hAnsi="Wingdings" w:cs="Wingdings" w:hint="default"/>
      </w:rPr>
    </w:lvl>
    <w:lvl w:ilvl="6">
      <w:start w:val="1"/>
      <w:numFmt w:val="bullet"/>
      <w:lvlText w:val=""/>
      <w:lvlJc w:val="left"/>
      <w:pPr>
        <w:tabs>
          <w:tab w:val="num" w:pos="4113"/>
        </w:tabs>
        <w:ind w:left="4113" w:hanging="360"/>
      </w:pPr>
      <w:rPr>
        <w:rFonts w:ascii="Symbol" w:hAnsi="Symbol" w:cs="Symbol" w:hint="default"/>
      </w:rPr>
    </w:lvl>
    <w:lvl w:ilvl="7">
      <w:start w:val="1"/>
      <w:numFmt w:val="bullet"/>
      <w:lvlText w:val="o"/>
      <w:lvlJc w:val="left"/>
      <w:pPr>
        <w:tabs>
          <w:tab w:val="num" w:pos="4833"/>
        </w:tabs>
        <w:ind w:left="4833" w:hanging="360"/>
      </w:pPr>
      <w:rPr>
        <w:rFonts w:ascii="Courier New" w:hAnsi="Courier New" w:cs="Courier New" w:hint="default"/>
      </w:rPr>
    </w:lvl>
    <w:lvl w:ilvl="8">
      <w:start w:val="1"/>
      <w:numFmt w:val="bullet"/>
      <w:lvlText w:val=""/>
      <w:lvlJc w:val="left"/>
      <w:pPr>
        <w:tabs>
          <w:tab w:val="num" w:pos="5553"/>
        </w:tabs>
        <w:ind w:left="5553" w:hanging="360"/>
      </w:pPr>
      <w:rPr>
        <w:rFonts w:ascii="Wingdings" w:hAnsi="Wingdings" w:cs="Wingdings" w:hint="default"/>
      </w:rPr>
    </w:lvl>
  </w:abstractNum>
  <w:abstractNum w:abstractNumId="6" w15:restartNumberingAfterBreak="0">
    <w:nsid w:val="4BB93667"/>
    <w:multiLevelType w:val="multilevel"/>
    <w:tmpl w:val="07882FDE"/>
    <w:lvl w:ilvl="0">
      <w:start w:val="1"/>
      <w:numFmt w:val="decimal"/>
      <w:pStyle w:val="1"/>
      <w:lvlText w:val="%1."/>
      <w:lvlJc w:val="left"/>
      <w:pPr>
        <w:tabs>
          <w:tab w:val="num" w:pos="0"/>
        </w:tabs>
        <w:ind w:left="5038" w:hanging="360"/>
      </w:pPr>
      <w:rPr>
        <w:rFonts w:ascii="Times New Roman" w:hAnsi="Times New Roman" w:cs="Times New Roman"/>
        <w:b/>
        <w:bCs w:val="0"/>
        <w:i w:val="0"/>
        <w:iCs w:val="0"/>
        <w:caps w:val="0"/>
        <w:smallCaps w:val="0"/>
        <w:strike w:val="0"/>
        <w:dstrike w:val="0"/>
        <w:vanish w:val="0"/>
        <w:color w:val="000000"/>
        <w:spacing w:val="0"/>
        <w:kern w:val="0"/>
        <w:position w:val="0"/>
        <w:sz w:val="24"/>
        <w:szCs w:val="2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432" w:hanging="432"/>
      </w:pPr>
      <w:rPr>
        <w:b/>
        <w:bCs/>
        <w:i w:val="0"/>
        <w:iCs/>
        <w:sz w:val="24"/>
        <w:szCs w:val="24"/>
      </w:rPr>
    </w:lvl>
    <w:lvl w:ilvl="2">
      <w:start w:val="1"/>
      <w:numFmt w:val="decimal"/>
      <w:pStyle w:val="32"/>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510575EB"/>
    <w:multiLevelType w:val="multilevel"/>
    <w:tmpl w:val="36F26D5A"/>
    <w:lvl w:ilvl="0">
      <w:start w:val="1"/>
      <w:numFmt w:val="decimal"/>
      <w:pStyle w:val="a1"/>
      <w:lvlText w:val="%1."/>
      <w:lvlJc w:val="left"/>
      <w:pPr>
        <w:tabs>
          <w:tab w:val="num" w:pos="360"/>
        </w:tabs>
        <w:ind w:left="360" w:hanging="360"/>
      </w:pPr>
    </w:lvl>
    <w:lvl w:ilvl="1">
      <w:start w:val="1"/>
      <w:numFmt w:val="decimal"/>
      <w:pStyle w:val="a2"/>
      <w:lvlText w:val="%1.%2."/>
      <w:lvlJc w:val="left"/>
      <w:pPr>
        <w:tabs>
          <w:tab w:val="num" w:pos="357"/>
        </w:tabs>
        <w:ind w:left="0" w:firstLine="0"/>
      </w:pPr>
    </w:lvl>
    <w:lvl w:ilvl="2">
      <w:start w:val="1"/>
      <w:numFmt w:val="decimal"/>
      <w:lvlText w:val="%1.%2.%3."/>
      <w:lvlJc w:val="left"/>
      <w:pPr>
        <w:tabs>
          <w:tab w:val="num" w:pos="357"/>
        </w:tabs>
        <w:ind w:left="0" w:firstLine="0"/>
      </w:pPr>
    </w:lvl>
    <w:lvl w:ilvl="3">
      <w:start w:val="1"/>
      <w:numFmt w:val="decimal"/>
      <w:lvlText w:val="%1.%2.%3.%4."/>
      <w:lvlJc w:val="left"/>
      <w:pPr>
        <w:tabs>
          <w:tab w:val="num" w:pos="357"/>
        </w:tabs>
        <w:ind w:left="0" w:firstLine="0"/>
      </w:pPr>
    </w:lvl>
    <w:lvl w:ilvl="4">
      <w:start w:val="1"/>
      <w:numFmt w:val="decimal"/>
      <w:lvlText w:val="%1.%2.%3.%4.%5."/>
      <w:lvlJc w:val="left"/>
      <w:pPr>
        <w:tabs>
          <w:tab w:val="num" w:pos="2520"/>
        </w:tabs>
        <w:ind w:left="0" w:firstLine="0"/>
      </w:pPr>
    </w:lvl>
    <w:lvl w:ilvl="5">
      <w:start w:val="1"/>
      <w:numFmt w:val="decimal"/>
      <w:lvlText w:val="%1.%2.%3.%4.%5.%6."/>
      <w:lvlJc w:val="left"/>
      <w:pPr>
        <w:tabs>
          <w:tab w:val="num" w:pos="357"/>
        </w:tabs>
        <w:ind w:left="0" w:firstLine="0"/>
      </w:pPr>
    </w:lvl>
    <w:lvl w:ilvl="6">
      <w:start w:val="1"/>
      <w:numFmt w:val="decimal"/>
      <w:lvlText w:val="%1.%2.%3.%4.%5.%6.%7."/>
      <w:lvlJc w:val="left"/>
      <w:pPr>
        <w:tabs>
          <w:tab w:val="num" w:pos="357"/>
        </w:tabs>
        <w:ind w:left="0" w:firstLine="0"/>
      </w:pPr>
    </w:lvl>
    <w:lvl w:ilvl="7">
      <w:start w:val="1"/>
      <w:numFmt w:val="decimal"/>
      <w:lvlText w:val="%1.%2.%3.%4.%5.%6.%7.%8."/>
      <w:lvlJc w:val="left"/>
      <w:pPr>
        <w:tabs>
          <w:tab w:val="num" w:pos="357"/>
        </w:tabs>
        <w:ind w:left="0" w:firstLine="0"/>
      </w:pPr>
    </w:lvl>
    <w:lvl w:ilvl="8">
      <w:start w:val="1"/>
      <w:numFmt w:val="decimal"/>
      <w:lvlText w:val="%1.%2.%3.%4.%5.%6.%7.%8.%9."/>
      <w:lvlJc w:val="left"/>
      <w:pPr>
        <w:tabs>
          <w:tab w:val="num" w:pos="357"/>
        </w:tabs>
        <w:ind w:left="0" w:firstLine="0"/>
      </w:pPr>
    </w:lvl>
  </w:abstractNum>
  <w:abstractNum w:abstractNumId="8" w15:restartNumberingAfterBreak="0">
    <w:nsid w:val="60BD6DEF"/>
    <w:multiLevelType w:val="multilevel"/>
    <w:tmpl w:val="6624E67A"/>
    <w:lvl w:ilvl="0">
      <w:start w:val="4"/>
      <w:numFmt w:val="decimal"/>
      <w:lvlText w:val="%1."/>
      <w:lvlJc w:val="left"/>
      <w:pPr>
        <w:tabs>
          <w:tab w:val="num" w:pos="0"/>
        </w:tabs>
        <w:ind w:left="360" w:hanging="360"/>
      </w:pPr>
    </w:lvl>
    <w:lvl w:ilvl="1">
      <w:start w:val="1"/>
      <w:numFmt w:val="decimal"/>
      <w:lvlText w:val="%1.%2."/>
      <w:lvlJc w:val="left"/>
      <w:pPr>
        <w:tabs>
          <w:tab w:val="num" w:pos="0"/>
        </w:tabs>
        <w:ind w:left="785" w:hanging="360"/>
      </w:pPr>
    </w:lvl>
    <w:lvl w:ilvl="2">
      <w:start w:val="1"/>
      <w:numFmt w:val="decimal"/>
      <w:lvlText w:val="%1.%2.%3."/>
      <w:lvlJc w:val="left"/>
      <w:pPr>
        <w:tabs>
          <w:tab w:val="num" w:pos="0"/>
        </w:tabs>
        <w:ind w:left="1570" w:hanging="720"/>
      </w:pPr>
      <w:rPr>
        <w:b w:val="0"/>
      </w:rPr>
    </w:lvl>
    <w:lvl w:ilvl="3">
      <w:start w:val="1"/>
      <w:numFmt w:val="decimal"/>
      <w:lvlText w:val="%1.%2.%3.%4."/>
      <w:lvlJc w:val="left"/>
      <w:pPr>
        <w:tabs>
          <w:tab w:val="num" w:pos="0"/>
        </w:tabs>
        <w:ind w:left="1995" w:hanging="72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205" w:hanging="108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415" w:hanging="1440"/>
      </w:pPr>
    </w:lvl>
    <w:lvl w:ilvl="8">
      <w:start w:val="1"/>
      <w:numFmt w:val="decimal"/>
      <w:lvlText w:val="%1.%2.%3.%4.%5.%6.%7.%8.%9."/>
      <w:lvlJc w:val="left"/>
      <w:pPr>
        <w:tabs>
          <w:tab w:val="num" w:pos="0"/>
        </w:tabs>
        <w:ind w:left="5200" w:hanging="1800"/>
      </w:pPr>
    </w:lvl>
  </w:abstractNum>
  <w:abstractNum w:abstractNumId="9" w15:restartNumberingAfterBreak="0">
    <w:nsid w:val="61BD6746"/>
    <w:multiLevelType w:val="multilevel"/>
    <w:tmpl w:val="849860F6"/>
    <w:lvl w:ilvl="0">
      <w:start w:val="1"/>
      <w:numFmt w:val="decimal"/>
      <w:pStyle w:val="21"/>
      <w:lvlText w:val="1.%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num w:numId="1">
    <w:abstractNumId w:val="7"/>
  </w:num>
  <w:num w:numId="2">
    <w:abstractNumId w:val="5"/>
  </w:num>
  <w:num w:numId="3">
    <w:abstractNumId w:val="6"/>
  </w:num>
  <w:num w:numId="4">
    <w:abstractNumId w:val="3"/>
  </w:num>
  <w:num w:numId="5">
    <w:abstractNumId w:val="9"/>
  </w:num>
  <w:num w:numId="6">
    <w:abstractNumId w:val="1"/>
  </w:num>
  <w:num w:numId="7">
    <w:abstractNumId w:val="2"/>
  </w:num>
  <w:num w:numId="8">
    <w:abstractNumId w:val="8"/>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6716"/>
    <w:rsid w:val="000E6E21"/>
    <w:rsid w:val="00135B34"/>
    <w:rsid w:val="00207345"/>
    <w:rsid w:val="002C6716"/>
    <w:rsid w:val="00403855"/>
    <w:rsid w:val="00481AE6"/>
    <w:rsid w:val="00577D21"/>
    <w:rsid w:val="005A5D07"/>
    <w:rsid w:val="005F5DA0"/>
    <w:rsid w:val="00680C50"/>
    <w:rsid w:val="008123F2"/>
    <w:rsid w:val="00890895"/>
    <w:rsid w:val="009147FE"/>
    <w:rsid w:val="00A5541A"/>
    <w:rsid w:val="00AD5689"/>
    <w:rsid w:val="00B27DB7"/>
    <w:rsid w:val="00D26594"/>
    <w:rsid w:val="00E1496A"/>
    <w:rsid w:val="00E75972"/>
  </w:rsids>
  <m:mathPr>
    <m:mathFont m:val="Cambria Math"/>
    <m:brkBin m:val="before"/>
    <m:brkBinSub m:val="--"/>
    <m:smallFrac m:val="0"/>
    <m:dispDef/>
    <m:lMargin m:val="0"/>
    <m:rMargin m:val="0"/>
    <m:defJc m:val="centerGroup"/>
    <m:wrapIndent m:val="1440"/>
    <m:intLim m:val="subSup"/>
    <m:naryLim m:val="undOvr"/>
  </m:mathPr>
  <w:themeFontLang w:val="ru-RU"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6F6C7A"/>
  <w15:docId w15:val="{AA2F1B04-0831-4263-A6D4-735E897B6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A2166F"/>
    <w:rPr>
      <w:sz w:val="28"/>
      <w:szCs w:val="28"/>
    </w:rPr>
  </w:style>
  <w:style w:type="paragraph" w:styleId="1">
    <w:name w:val="heading 1"/>
    <w:basedOn w:val="32"/>
    <w:next w:val="a3"/>
    <w:link w:val="10"/>
    <w:qFormat/>
    <w:rsid w:val="00353A27"/>
    <w:pPr>
      <w:numPr>
        <w:ilvl w:val="0"/>
      </w:numPr>
      <w:outlineLvl w:val="0"/>
    </w:pPr>
    <w:rPr>
      <w:sz w:val="28"/>
      <w:szCs w:val="28"/>
    </w:rPr>
  </w:style>
  <w:style w:type="paragraph" w:styleId="22">
    <w:name w:val="heading 2"/>
    <w:basedOn w:val="4"/>
    <w:next w:val="a3"/>
    <w:link w:val="23"/>
    <w:qFormat/>
    <w:rsid w:val="00EA61A8"/>
    <w:pPr>
      <w:outlineLvl w:val="1"/>
    </w:pPr>
  </w:style>
  <w:style w:type="paragraph" w:styleId="32">
    <w:name w:val="heading 3"/>
    <w:basedOn w:val="a3"/>
    <w:next w:val="a3"/>
    <w:link w:val="33"/>
    <w:qFormat/>
    <w:rsid w:val="00B476B3"/>
    <w:pPr>
      <w:keepNext/>
      <w:numPr>
        <w:ilvl w:val="2"/>
        <w:numId w:val="3"/>
      </w:numPr>
      <w:spacing w:before="240" w:after="60"/>
      <w:ind w:left="1276" w:hanging="556"/>
      <w:outlineLvl w:val="2"/>
    </w:pPr>
    <w:rPr>
      <w:rFonts w:eastAsia="Calibri"/>
      <w:b/>
      <w:sz w:val="24"/>
      <w:szCs w:val="24"/>
      <w:lang w:val="x-none" w:eastAsia="x-none"/>
    </w:rPr>
  </w:style>
  <w:style w:type="paragraph" w:styleId="4">
    <w:name w:val="heading 4"/>
    <w:basedOn w:val="32"/>
    <w:next w:val="a3"/>
    <w:link w:val="40"/>
    <w:qFormat/>
    <w:rsid w:val="006629C9"/>
    <w:pPr>
      <w:numPr>
        <w:ilvl w:val="0"/>
        <w:numId w:val="0"/>
      </w:numPr>
      <w:tabs>
        <w:tab w:val="num" w:pos="0"/>
      </w:tabs>
      <w:ind w:left="432" w:hanging="432"/>
      <w:outlineLvl w:val="3"/>
    </w:pPr>
    <w:rPr>
      <w:bCs/>
    </w:rPr>
  </w:style>
  <w:style w:type="paragraph" w:styleId="5">
    <w:name w:val="heading 5"/>
    <w:basedOn w:val="a3"/>
    <w:next w:val="a3"/>
    <w:link w:val="50"/>
    <w:uiPriority w:val="9"/>
    <w:qFormat/>
    <w:rsid w:val="0076353A"/>
    <w:pPr>
      <w:spacing w:before="240" w:after="60"/>
      <w:outlineLvl w:val="4"/>
    </w:pPr>
    <w:rPr>
      <w:b/>
      <w:bCs/>
      <w:i/>
      <w:iCs/>
      <w:sz w:val="26"/>
      <w:szCs w:val="26"/>
      <w:lang w:val="x-none" w:eastAsia="x-none"/>
    </w:rPr>
  </w:style>
  <w:style w:type="paragraph" w:styleId="6">
    <w:name w:val="heading 6"/>
    <w:basedOn w:val="a3"/>
    <w:next w:val="a3"/>
    <w:link w:val="60"/>
    <w:uiPriority w:val="9"/>
    <w:qFormat/>
    <w:rsid w:val="00D22F6D"/>
    <w:pPr>
      <w:keepNext/>
      <w:keepLines/>
      <w:spacing w:before="200"/>
      <w:outlineLvl w:val="5"/>
    </w:pPr>
    <w:rPr>
      <w:rFonts w:ascii="Cambria" w:hAnsi="Cambria"/>
      <w:i/>
      <w:iCs/>
      <w:color w:val="243F60"/>
      <w:sz w:val="20"/>
      <w:szCs w:val="20"/>
      <w:lang w:val="x-none" w:eastAsia="x-none"/>
    </w:rPr>
  </w:style>
  <w:style w:type="paragraph" w:styleId="7">
    <w:name w:val="heading 7"/>
    <w:basedOn w:val="a3"/>
    <w:next w:val="a3"/>
    <w:link w:val="70"/>
    <w:uiPriority w:val="9"/>
    <w:qFormat/>
    <w:rsid w:val="00D22F6D"/>
    <w:pPr>
      <w:keepNext/>
      <w:keepLines/>
      <w:spacing w:before="200"/>
      <w:outlineLvl w:val="6"/>
    </w:pPr>
    <w:rPr>
      <w:rFonts w:ascii="Cambria" w:hAnsi="Cambria"/>
      <w:i/>
      <w:iCs/>
      <w:color w:val="404040"/>
      <w:sz w:val="20"/>
      <w:szCs w:val="20"/>
      <w:lang w:val="x-none" w:eastAsia="x-none"/>
    </w:rPr>
  </w:style>
  <w:style w:type="paragraph" w:styleId="8">
    <w:name w:val="heading 8"/>
    <w:basedOn w:val="a3"/>
    <w:next w:val="a3"/>
    <w:link w:val="80"/>
    <w:uiPriority w:val="9"/>
    <w:qFormat/>
    <w:rsid w:val="00D22F6D"/>
    <w:pPr>
      <w:keepNext/>
      <w:keepLines/>
      <w:spacing w:before="200"/>
      <w:outlineLvl w:val="7"/>
    </w:pPr>
    <w:rPr>
      <w:rFonts w:ascii="Cambria" w:hAnsi="Cambria"/>
      <w:color w:val="4F81BD"/>
      <w:sz w:val="20"/>
      <w:szCs w:val="20"/>
      <w:lang w:val="x-none" w:eastAsia="x-none"/>
    </w:rPr>
  </w:style>
  <w:style w:type="paragraph" w:styleId="9">
    <w:name w:val="heading 9"/>
    <w:basedOn w:val="a3"/>
    <w:next w:val="a3"/>
    <w:link w:val="90"/>
    <w:uiPriority w:val="9"/>
    <w:qFormat/>
    <w:rsid w:val="0076353A"/>
    <w:pPr>
      <w:spacing w:before="240" w:after="60"/>
      <w:outlineLvl w:val="8"/>
    </w:pPr>
    <w:rPr>
      <w:rFonts w:ascii="Arial" w:hAnsi="Arial"/>
      <w:sz w:val="22"/>
      <w:szCs w:val="22"/>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a7">
    <w:name w:val="Символ сноски"/>
    <w:qFormat/>
    <w:rsid w:val="00D561D9"/>
    <w:rPr>
      <w:vertAlign w:val="superscript"/>
    </w:rPr>
  </w:style>
  <w:style w:type="character" w:styleId="a8">
    <w:name w:val="footnote reference"/>
    <w:rPr>
      <w:vertAlign w:val="superscript"/>
    </w:rPr>
  </w:style>
  <w:style w:type="character" w:styleId="a9">
    <w:name w:val="page number"/>
    <w:basedOn w:val="a4"/>
    <w:qFormat/>
    <w:rsid w:val="006C2F3F"/>
  </w:style>
  <w:style w:type="character" w:styleId="aa">
    <w:name w:val="Hyperlink"/>
    <w:uiPriority w:val="99"/>
    <w:rsid w:val="006C2F3F"/>
    <w:rPr>
      <w:color w:val="0000FF"/>
      <w:u w:val="single"/>
    </w:rPr>
  </w:style>
  <w:style w:type="character" w:styleId="ab">
    <w:name w:val="annotation reference"/>
    <w:uiPriority w:val="99"/>
    <w:semiHidden/>
    <w:qFormat/>
    <w:rsid w:val="00B714B0"/>
    <w:rPr>
      <w:sz w:val="16"/>
      <w:szCs w:val="16"/>
    </w:rPr>
  </w:style>
  <w:style w:type="character" w:styleId="ac">
    <w:name w:val="Strong"/>
    <w:qFormat/>
    <w:rsid w:val="00165965"/>
    <w:rPr>
      <w:b/>
      <w:bCs/>
    </w:rPr>
  </w:style>
  <w:style w:type="character" w:customStyle="1" w:styleId="60">
    <w:name w:val="Заголовок 6 Знак"/>
    <w:link w:val="6"/>
    <w:uiPriority w:val="9"/>
    <w:qFormat/>
    <w:rsid w:val="00D22F6D"/>
    <w:rPr>
      <w:rFonts w:ascii="Cambria" w:hAnsi="Cambria"/>
      <w:i/>
      <w:iCs/>
      <w:color w:val="243F60"/>
      <w:lang w:val="x-none" w:eastAsia="x-none"/>
    </w:rPr>
  </w:style>
  <w:style w:type="character" w:customStyle="1" w:styleId="70">
    <w:name w:val="Заголовок 7 Знак"/>
    <w:link w:val="7"/>
    <w:uiPriority w:val="9"/>
    <w:qFormat/>
    <w:rsid w:val="00D22F6D"/>
    <w:rPr>
      <w:rFonts w:ascii="Cambria" w:hAnsi="Cambria"/>
      <w:i/>
      <w:iCs/>
      <w:color w:val="404040"/>
      <w:lang w:val="x-none" w:eastAsia="x-none"/>
    </w:rPr>
  </w:style>
  <w:style w:type="character" w:customStyle="1" w:styleId="80">
    <w:name w:val="Заголовок 8 Знак"/>
    <w:link w:val="8"/>
    <w:uiPriority w:val="9"/>
    <w:qFormat/>
    <w:rsid w:val="00D22F6D"/>
    <w:rPr>
      <w:rFonts w:ascii="Cambria" w:hAnsi="Cambria"/>
      <w:color w:val="4F81BD"/>
      <w:lang w:val="x-none" w:eastAsia="x-none"/>
    </w:rPr>
  </w:style>
  <w:style w:type="character" w:customStyle="1" w:styleId="10">
    <w:name w:val="Заголовок 1 Знак"/>
    <w:link w:val="1"/>
    <w:qFormat/>
    <w:rsid w:val="00353A27"/>
    <w:rPr>
      <w:rFonts w:eastAsia="Calibri"/>
      <w:b/>
      <w:sz w:val="28"/>
      <w:szCs w:val="28"/>
      <w:lang w:val="x-none" w:eastAsia="x-none"/>
    </w:rPr>
  </w:style>
  <w:style w:type="character" w:customStyle="1" w:styleId="23">
    <w:name w:val="Заголовок 2 Знак"/>
    <w:link w:val="22"/>
    <w:qFormat/>
    <w:rsid w:val="00EA61A8"/>
    <w:rPr>
      <w:rFonts w:eastAsia="Calibri"/>
      <w:b/>
      <w:bCs/>
      <w:sz w:val="24"/>
      <w:szCs w:val="24"/>
      <w:lang w:val="x-none" w:eastAsia="x-none"/>
    </w:rPr>
  </w:style>
  <w:style w:type="character" w:customStyle="1" w:styleId="33">
    <w:name w:val="Заголовок 3 Знак"/>
    <w:link w:val="32"/>
    <w:qFormat/>
    <w:rsid w:val="00B476B3"/>
    <w:rPr>
      <w:rFonts w:eastAsia="Calibri"/>
      <w:b/>
      <w:sz w:val="24"/>
      <w:szCs w:val="24"/>
      <w:lang w:val="x-none" w:eastAsia="x-none"/>
    </w:rPr>
  </w:style>
  <w:style w:type="character" w:customStyle="1" w:styleId="40">
    <w:name w:val="Заголовок 4 Знак"/>
    <w:link w:val="4"/>
    <w:qFormat/>
    <w:rsid w:val="006629C9"/>
    <w:rPr>
      <w:rFonts w:eastAsia="Calibri"/>
      <w:b/>
      <w:bCs/>
      <w:sz w:val="24"/>
      <w:szCs w:val="24"/>
      <w:lang w:val="x-none" w:eastAsia="x-none"/>
    </w:rPr>
  </w:style>
  <w:style w:type="character" w:customStyle="1" w:styleId="50">
    <w:name w:val="Заголовок 5 Знак"/>
    <w:link w:val="5"/>
    <w:uiPriority w:val="9"/>
    <w:qFormat/>
    <w:rsid w:val="00D22F6D"/>
    <w:rPr>
      <w:b/>
      <w:bCs/>
      <w:i/>
      <w:iCs/>
      <w:sz w:val="26"/>
      <w:szCs w:val="26"/>
    </w:rPr>
  </w:style>
  <w:style w:type="character" w:customStyle="1" w:styleId="90">
    <w:name w:val="Заголовок 9 Знак"/>
    <w:link w:val="9"/>
    <w:uiPriority w:val="9"/>
    <w:qFormat/>
    <w:rsid w:val="00D22F6D"/>
    <w:rPr>
      <w:rFonts w:ascii="Arial" w:hAnsi="Arial" w:cs="Arial"/>
      <w:sz w:val="22"/>
      <w:szCs w:val="22"/>
    </w:rPr>
  </w:style>
  <w:style w:type="character" w:customStyle="1" w:styleId="ad">
    <w:name w:val="Название Знак"/>
    <w:link w:val="11"/>
    <w:uiPriority w:val="10"/>
    <w:qFormat/>
    <w:rsid w:val="00D22F6D"/>
    <w:rPr>
      <w:sz w:val="28"/>
    </w:rPr>
  </w:style>
  <w:style w:type="character" w:customStyle="1" w:styleId="ae">
    <w:name w:val="Подзаголовок Знак"/>
    <w:link w:val="af"/>
    <w:uiPriority w:val="11"/>
    <w:qFormat/>
    <w:rsid w:val="00D22F6D"/>
    <w:rPr>
      <w:rFonts w:ascii="Cambria" w:hAnsi="Cambria"/>
      <w:i/>
      <w:iCs/>
      <w:color w:val="4F81BD"/>
      <w:spacing w:val="15"/>
      <w:sz w:val="24"/>
      <w:szCs w:val="24"/>
      <w:lang w:val="x-none" w:eastAsia="x-none"/>
    </w:rPr>
  </w:style>
  <w:style w:type="character" w:styleId="af0">
    <w:name w:val="Emphasis"/>
    <w:uiPriority w:val="20"/>
    <w:qFormat/>
    <w:rsid w:val="00D22F6D"/>
    <w:rPr>
      <w:i/>
      <w:iCs/>
    </w:rPr>
  </w:style>
  <w:style w:type="character" w:customStyle="1" w:styleId="24">
    <w:name w:val="Цитата 2 Знак"/>
    <w:link w:val="25"/>
    <w:uiPriority w:val="29"/>
    <w:qFormat/>
    <w:rsid w:val="00D22F6D"/>
    <w:rPr>
      <w:rFonts w:ascii="Calibri" w:eastAsia="Calibri" w:hAnsi="Calibri"/>
      <w:i/>
      <w:iCs/>
      <w:color w:val="000000"/>
      <w:lang w:val="x-none" w:eastAsia="x-none"/>
    </w:rPr>
  </w:style>
  <w:style w:type="character" w:customStyle="1" w:styleId="af1">
    <w:name w:val="Выделенная цитата Знак"/>
    <w:link w:val="af2"/>
    <w:uiPriority w:val="30"/>
    <w:qFormat/>
    <w:rsid w:val="00D22F6D"/>
    <w:rPr>
      <w:rFonts w:ascii="Calibri" w:eastAsia="Calibri" w:hAnsi="Calibri"/>
      <w:b/>
      <w:bCs/>
      <w:i/>
      <w:iCs/>
      <w:color w:val="4F81BD"/>
      <w:lang w:val="x-none" w:eastAsia="x-none"/>
    </w:rPr>
  </w:style>
  <w:style w:type="character" w:styleId="af3">
    <w:name w:val="Subtle Emphasis"/>
    <w:uiPriority w:val="19"/>
    <w:qFormat/>
    <w:rsid w:val="00D22F6D"/>
    <w:rPr>
      <w:i/>
      <w:iCs/>
      <w:color w:val="808080"/>
    </w:rPr>
  </w:style>
  <w:style w:type="character" w:styleId="af4">
    <w:name w:val="Intense Emphasis"/>
    <w:uiPriority w:val="21"/>
    <w:qFormat/>
    <w:rsid w:val="00D22F6D"/>
    <w:rPr>
      <w:b/>
      <w:bCs/>
      <w:i/>
      <w:iCs/>
      <w:color w:val="4F81BD"/>
    </w:rPr>
  </w:style>
  <w:style w:type="character" w:styleId="af5">
    <w:name w:val="Subtle Reference"/>
    <w:uiPriority w:val="31"/>
    <w:qFormat/>
    <w:rsid w:val="00D22F6D"/>
    <w:rPr>
      <w:smallCaps/>
      <w:color w:val="C0504D"/>
      <w:u w:val="single"/>
    </w:rPr>
  </w:style>
  <w:style w:type="character" w:styleId="af6">
    <w:name w:val="Intense Reference"/>
    <w:uiPriority w:val="32"/>
    <w:qFormat/>
    <w:rsid w:val="00D22F6D"/>
    <w:rPr>
      <w:b/>
      <w:bCs/>
      <w:smallCaps/>
      <w:color w:val="C0504D"/>
      <w:spacing w:val="5"/>
      <w:u w:val="single"/>
    </w:rPr>
  </w:style>
  <w:style w:type="character" w:styleId="af7">
    <w:name w:val="Book Title"/>
    <w:uiPriority w:val="33"/>
    <w:qFormat/>
    <w:rsid w:val="00D22F6D"/>
    <w:rPr>
      <w:b/>
      <w:bCs/>
      <w:smallCaps/>
      <w:spacing w:val="5"/>
    </w:rPr>
  </w:style>
  <w:style w:type="character" w:customStyle="1" w:styleId="af8">
    <w:name w:val="Электронная подпись Знак"/>
    <w:link w:val="af9"/>
    <w:uiPriority w:val="99"/>
    <w:qFormat/>
    <w:rsid w:val="00D22F6D"/>
    <w:rPr>
      <w:rFonts w:eastAsia="Calibri"/>
      <w:sz w:val="24"/>
      <w:szCs w:val="24"/>
    </w:rPr>
  </w:style>
  <w:style w:type="character" w:customStyle="1" w:styleId="12">
    <w:name w:val="Подпункт Знак1"/>
    <w:link w:val="afa"/>
    <w:qFormat/>
    <w:locked/>
    <w:rsid w:val="00D22F6D"/>
    <w:rPr>
      <w:sz w:val="28"/>
    </w:rPr>
  </w:style>
  <w:style w:type="character" w:customStyle="1" w:styleId="afb">
    <w:name w:val="Текст сноски Знак"/>
    <w:link w:val="afc"/>
    <w:uiPriority w:val="99"/>
    <w:qFormat/>
    <w:rsid w:val="00D22F6D"/>
  </w:style>
  <w:style w:type="character" w:customStyle="1" w:styleId="afd">
    <w:name w:val="Основной текст Знак"/>
    <w:link w:val="afe"/>
    <w:qFormat/>
    <w:rsid w:val="004459A5"/>
    <w:rPr>
      <w:sz w:val="28"/>
      <w:szCs w:val="28"/>
    </w:rPr>
  </w:style>
  <w:style w:type="character" w:customStyle="1" w:styleId="blk">
    <w:name w:val="blk"/>
    <w:qFormat/>
    <w:rsid w:val="00431ACE"/>
  </w:style>
  <w:style w:type="character" w:customStyle="1" w:styleId="aff">
    <w:name w:val="Абзац списка Знак"/>
    <w:link w:val="aff0"/>
    <w:uiPriority w:val="34"/>
    <w:qFormat/>
    <w:locked/>
    <w:rsid w:val="00310EB4"/>
    <w:rPr>
      <w:rFonts w:eastAsia="Calibri"/>
      <w:sz w:val="24"/>
      <w:szCs w:val="24"/>
    </w:rPr>
  </w:style>
  <w:style w:type="character" w:customStyle="1" w:styleId="aff1">
    <w:name w:val="комментарий"/>
    <w:qFormat/>
    <w:rsid w:val="0025139E"/>
    <w:rPr>
      <w:b/>
      <w:i/>
      <w:shd w:val="clear" w:color="auto" w:fill="FFFF99"/>
    </w:rPr>
  </w:style>
  <w:style w:type="character" w:customStyle="1" w:styleId="aff2">
    <w:name w:val="Подподпункт Знак"/>
    <w:link w:val="aff3"/>
    <w:qFormat/>
    <w:locked/>
    <w:rsid w:val="0025139E"/>
    <w:rPr>
      <w:sz w:val="26"/>
      <w:szCs w:val="26"/>
    </w:rPr>
  </w:style>
  <w:style w:type="character" w:customStyle="1" w:styleId="34">
    <w:name w:val="УРОВЕНЬ_Абзац_тип3 Знак"/>
    <w:link w:val="3"/>
    <w:qFormat/>
    <w:rsid w:val="00B56F46"/>
    <w:rPr>
      <w:rFonts w:eastAsia="Calibri"/>
      <w:sz w:val="26"/>
      <w:szCs w:val="28"/>
      <w:lang w:eastAsia="en-US"/>
    </w:rPr>
  </w:style>
  <w:style w:type="character" w:customStyle="1" w:styleId="aff4">
    <w:name w:val="Верхний колонтитул Знак"/>
    <w:link w:val="aff5"/>
    <w:uiPriority w:val="99"/>
    <w:qFormat/>
    <w:rsid w:val="002F31AF"/>
    <w:rPr>
      <w:sz w:val="24"/>
      <w:szCs w:val="24"/>
    </w:rPr>
  </w:style>
  <w:style w:type="character" w:customStyle="1" w:styleId="aff6">
    <w:name w:val="Текст примечания Знак"/>
    <w:link w:val="aff7"/>
    <w:qFormat/>
    <w:rsid w:val="00DC0F7D"/>
  </w:style>
  <w:style w:type="character" w:customStyle="1" w:styleId="aff8">
    <w:name w:val="Текст концевой сноски Знак"/>
    <w:basedOn w:val="a4"/>
    <w:link w:val="aff9"/>
    <w:qFormat/>
    <w:rsid w:val="003879D4"/>
  </w:style>
  <w:style w:type="character" w:customStyle="1" w:styleId="affa">
    <w:name w:val="Символ концевой сноски"/>
    <w:basedOn w:val="a4"/>
    <w:qFormat/>
    <w:rsid w:val="003879D4"/>
    <w:rPr>
      <w:vertAlign w:val="superscript"/>
    </w:rPr>
  </w:style>
  <w:style w:type="character" w:styleId="affb">
    <w:name w:val="endnote reference"/>
    <w:rPr>
      <w:vertAlign w:val="superscript"/>
    </w:rPr>
  </w:style>
  <w:style w:type="character" w:customStyle="1" w:styleId="26">
    <w:name w:val="Пункт2 Знак"/>
    <w:link w:val="27"/>
    <w:qFormat/>
    <w:rsid w:val="00DE52BC"/>
    <w:rPr>
      <w:b/>
      <w:sz w:val="28"/>
    </w:rPr>
  </w:style>
  <w:style w:type="character" w:customStyle="1" w:styleId="13">
    <w:name w:val="УРОВЕНЬ_1. Знак"/>
    <w:link w:val="14"/>
    <w:qFormat/>
    <w:rsid w:val="004A17AE"/>
    <w:rPr>
      <w:rFonts w:eastAsia="Calibri"/>
      <w:caps/>
      <w:sz w:val="28"/>
      <w:szCs w:val="28"/>
      <w:lang w:eastAsia="en-US"/>
    </w:rPr>
  </w:style>
  <w:style w:type="character" w:customStyle="1" w:styleId="15">
    <w:name w:val="Неразрешенное упоминание1"/>
    <w:basedOn w:val="a4"/>
    <w:uiPriority w:val="99"/>
    <w:semiHidden/>
    <w:unhideWhenUsed/>
    <w:qFormat/>
    <w:rsid w:val="00C36F30"/>
    <w:rPr>
      <w:color w:val="605E5C"/>
      <w:shd w:val="clear" w:color="auto" w:fill="E1DFDD"/>
    </w:rPr>
  </w:style>
  <w:style w:type="character" w:customStyle="1" w:styleId="35">
    <w:name w:val="Основной текст с отступом 3 Знак"/>
    <w:link w:val="36"/>
    <w:qFormat/>
    <w:rsid w:val="00C36F30"/>
    <w:rPr>
      <w:sz w:val="16"/>
      <w:szCs w:val="16"/>
    </w:rPr>
  </w:style>
  <w:style w:type="character" w:customStyle="1" w:styleId="affc">
    <w:name w:val="Ссылка указателя"/>
    <w:qFormat/>
  </w:style>
  <w:style w:type="paragraph" w:styleId="affd">
    <w:name w:val="Title"/>
    <w:basedOn w:val="a3"/>
    <w:next w:val="afe"/>
    <w:qFormat/>
    <w:pPr>
      <w:keepNext/>
      <w:spacing w:before="240" w:after="120"/>
    </w:pPr>
    <w:rPr>
      <w:rFonts w:ascii="Liberation Sans" w:eastAsia="Arial Unicode MS" w:hAnsi="Liberation Sans" w:cs="Arial Unicode MS"/>
    </w:rPr>
  </w:style>
  <w:style w:type="paragraph" w:styleId="afe">
    <w:name w:val="Body Text"/>
    <w:basedOn w:val="a3"/>
    <w:link w:val="afd"/>
    <w:rsid w:val="0076353A"/>
    <w:pPr>
      <w:spacing w:after="120"/>
    </w:pPr>
  </w:style>
  <w:style w:type="paragraph" w:styleId="affe">
    <w:name w:val="List"/>
    <w:basedOn w:val="afe"/>
  </w:style>
  <w:style w:type="paragraph" w:styleId="afff">
    <w:name w:val="caption"/>
    <w:basedOn w:val="a3"/>
    <w:qFormat/>
    <w:pPr>
      <w:suppressLineNumbers/>
      <w:spacing w:before="120" w:after="120"/>
    </w:pPr>
    <w:rPr>
      <w:i/>
      <w:iCs/>
      <w:sz w:val="24"/>
      <w:szCs w:val="24"/>
    </w:rPr>
  </w:style>
  <w:style w:type="paragraph" w:styleId="afff0">
    <w:name w:val="index heading"/>
    <w:basedOn w:val="affd"/>
  </w:style>
  <w:style w:type="paragraph" w:customStyle="1" w:styleId="afff1">
    <w:name w:val="Название раздела инструкции"/>
    <w:basedOn w:val="a3"/>
    <w:autoRedefine/>
    <w:qFormat/>
    <w:rsid w:val="00275328"/>
    <w:pPr>
      <w:jc w:val="center"/>
    </w:pPr>
    <w:rPr>
      <w:b/>
    </w:rPr>
  </w:style>
  <w:style w:type="paragraph" w:customStyle="1" w:styleId="a1">
    <w:name w:val="Раздел положения"/>
    <w:basedOn w:val="a3"/>
    <w:autoRedefine/>
    <w:qFormat/>
    <w:rsid w:val="007475EE"/>
    <w:pPr>
      <w:numPr>
        <w:numId w:val="1"/>
      </w:numPr>
      <w:spacing w:before="80" w:after="80"/>
      <w:jc w:val="center"/>
    </w:pPr>
    <w:rPr>
      <w:b/>
      <w:sz w:val="32"/>
      <w:szCs w:val="32"/>
    </w:rPr>
  </w:style>
  <w:style w:type="paragraph" w:customStyle="1" w:styleId="a2">
    <w:name w:val="Подраздел раздела положения"/>
    <w:basedOn w:val="a3"/>
    <w:autoRedefine/>
    <w:qFormat/>
    <w:rsid w:val="007475EE"/>
    <w:pPr>
      <w:numPr>
        <w:ilvl w:val="1"/>
        <w:numId w:val="1"/>
      </w:numPr>
      <w:spacing w:before="80" w:after="80"/>
      <w:jc w:val="both"/>
    </w:pPr>
  </w:style>
  <w:style w:type="paragraph" w:styleId="afc">
    <w:name w:val="footnote text"/>
    <w:basedOn w:val="a3"/>
    <w:link w:val="afb"/>
    <w:uiPriority w:val="99"/>
    <w:rsid w:val="00D561D9"/>
    <w:rPr>
      <w:sz w:val="20"/>
      <w:szCs w:val="20"/>
    </w:rPr>
  </w:style>
  <w:style w:type="paragraph" w:customStyle="1" w:styleId="16">
    <w:name w:val="Шапка 1"/>
    <w:basedOn w:val="a3"/>
    <w:qFormat/>
    <w:rsid w:val="00D561D9"/>
    <w:pPr>
      <w:pBdr>
        <w:bottom w:val="thickThinSmallGap" w:sz="24" w:space="1" w:color="000000"/>
      </w:pBdr>
      <w:spacing w:after="240"/>
      <w:jc w:val="center"/>
    </w:pPr>
    <w:rPr>
      <w:sz w:val="22"/>
      <w:szCs w:val="22"/>
    </w:rPr>
  </w:style>
  <w:style w:type="paragraph" w:customStyle="1" w:styleId="28">
    <w:name w:val="Шапка 2"/>
    <w:basedOn w:val="a3"/>
    <w:qFormat/>
    <w:rsid w:val="00D561D9"/>
    <w:pPr>
      <w:pBdr>
        <w:bottom w:val="thickThinSmallGap" w:sz="24" w:space="1" w:color="000000"/>
      </w:pBdr>
      <w:spacing w:after="120"/>
      <w:jc w:val="center"/>
    </w:pPr>
    <w:rPr>
      <w:b/>
      <w:sz w:val="22"/>
      <w:szCs w:val="22"/>
    </w:rPr>
  </w:style>
  <w:style w:type="paragraph" w:customStyle="1" w:styleId="37">
    <w:name w:val="Шапка 3"/>
    <w:basedOn w:val="a3"/>
    <w:qFormat/>
    <w:rsid w:val="00D561D9"/>
    <w:pPr>
      <w:pBdr>
        <w:bottom w:val="thickThinSmallGap" w:sz="24" w:space="1" w:color="000000"/>
      </w:pBdr>
      <w:spacing w:before="240" w:after="360"/>
      <w:jc w:val="center"/>
    </w:pPr>
    <w:rPr>
      <w:b/>
      <w:sz w:val="24"/>
      <w:szCs w:val="24"/>
    </w:rPr>
  </w:style>
  <w:style w:type="paragraph" w:customStyle="1" w:styleId="11">
    <w:name w:val="Название1"/>
    <w:basedOn w:val="a3"/>
    <w:link w:val="ad"/>
    <w:uiPriority w:val="10"/>
    <w:qFormat/>
    <w:rsid w:val="00BD4014"/>
    <w:pPr>
      <w:jc w:val="center"/>
    </w:pPr>
    <w:rPr>
      <w:szCs w:val="20"/>
      <w:lang w:val="x-none" w:eastAsia="x-none"/>
    </w:rPr>
  </w:style>
  <w:style w:type="paragraph" w:customStyle="1" w:styleId="afff2">
    <w:name w:val="Колонтитул"/>
    <w:basedOn w:val="a3"/>
    <w:qFormat/>
  </w:style>
  <w:style w:type="paragraph" w:styleId="aff5">
    <w:name w:val="header"/>
    <w:basedOn w:val="a3"/>
    <w:link w:val="aff4"/>
    <w:rsid w:val="0076353A"/>
    <w:pPr>
      <w:tabs>
        <w:tab w:val="center" w:pos="4677"/>
        <w:tab w:val="right" w:pos="9355"/>
      </w:tabs>
    </w:pPr>
    <w:rPr>
      <w:sz w:val="24"/>
      <w:szCs w:val="24"/>
    </w:rPr>
  </w:style>
  <w:style w:type="paragraph" w:styleId="afff3">
    <w:name w:val="Body Text Indent"/>
    <w:basedOn w:val="a3"/>
    <w:rsid w:val="0076353A"/>
    <w:pPr>
      <w:ind w:left="360"/>
    </w:pPr>
    <w:rPr>
      <w:sz w:val="24"/>
      <w:szCs w:val="24"/>
    </w:rPr>
  </w:style>
  <w:style w:type="paragraph" w:styleId="afff4">
    <w:name w:val="footer"/>
    <w:basedOn w:val="a3"/>
    <w:rsid w:val="0076353A"/>
    <w:pPr>
      <w:tabs>
        <w:tab w:val="center" w:pos="4677"/>
        <w:tab w:val="right" w:pos="9355"/>
      </w:tabs>
    </w:pPr>
  </w:style>
  <w:style w:type="paragraph" w:styleId="29">
    <w:name w:val="Body Text Indent 2"/>
    <w:basedOn w:val="a3"/>
    <w:qFormat/>
    <w:rsid w:val="0076353A"/>
    <w:pPr>
      <w:spacing w:after="120" w:line="480" w:lineRule="auto"/>
      <w:ind w:left="283"/>
    </w:pPr>
  </w:style>
  <w:style w:type="paragraph" w:styleId="38">
    <w:name w:val="Body Text 3"/>
    <w:basedOn w:val="a3"/>
    <w:qFormat/>
    <w:rsid w:val="0076353A"/>
    <w:pPr>
      <w:spacing w:after="120"/>
    </w:pPr>
    <w:rPr>
      <w:sz w:val="16"/>
      <w:szCs w:val="16"/>
    </w:rPr>
  </w:style>
  <w:style w:type="paragraph" w:styleId="36">
    <w:name w:val="Body Text Indent 3"/>
    <w:basedOn w:val="a3"/>
    <w:link w:val="35"/>
    <w:qFormat/>
    <w:rsid w:val="0076353A"/>
    <w:pPr>
      <w:spacing w:after="120"/>
      <w:ind w:left="283"/>
    </w:pPr>
    <w:rPr>
      <w:sz w:val="16"/>
      <w:szCs w:val="16"/>
    </w:rPr>
  </w:style>
  <w:style w:type="paragraph" w:styleId="2a">
    <w:name w:val="Body Text 2"/>
    <w:basedOn w:val="a3"/>
    <w:qFormat/>
    <w:rsid w:val="0076353A"/>
    <w:pPr>
      <w:spacing w:after="120" w:line="480" w:lineRule="auto"/>
    </w:pPr>
  </w:style>
  <w:style w:type="paragraph" w:styleId="afff5">
    <w:name w:val="Block Text"/>
    <w:basedOn w:val="a3"/>
    <w:qFormat/>
    <w:rsid w:val="0076353A"/>
    <w:pPr>
      <w:ind w:left="-567" w:right="-766"/>
      <w:jc w:val="center"/>
    </w:pPr>
    <w:rPr>
      <w:b/>
      <w:bCs/>
      <w:sz w:val="24"/>
      <w:szCs w:val="20"/>
    </w:rPr>
  </w:style>
  <w:style w:type="paragraph" w:customStyle="1" w:styleId="afa">
    <w:name w:val="Подпункт"/>
    <w:basedOn w:val="a3"/>
    <w:link w:val="12"/>
    <w:qFormat/>
    <w:rsid w:val="0076353A"/>
    <w:pPr>
      <w:tabs>
        <w:tab w:val="left" w:pos="1134"/>
      </w:tabs>
      <w:snapToGrid w:val="0"/>
      <w:spacing w:line="360" w:lineRule="auto"/>
      <w:ind w:left="1134" w:hanging="1134"/>
      <w:jc w:val="both"/>
    </w:pPr>
    <w:rPr>
      <w:szCs w:val="20"/>
      <w:lang w:val="x-none" w:eastAsia="x-none"/>
    </w:rPr>
  </w:style>
  <w:style w:type="paragraph" w:customStyle="1" w:styleId="27">
    <w:name w:val="Пункт2"/>
    <w:basedOn w:val="a3"/>
    <w:link w:val="26"/>
    <w:qFormat/>
    <w:rsid w:val="0076353A"/>
    <w:pPr>
      <w:keepNext/>
      <w:tabs>
        <w:tab w:val="left" w:pos="1134"/>
      </w:tabs>
      <w:snapToGrid w:val="0"/>
      <w:spacing w:before="240" w:after="120"/>
      <w:ind w:left="1134" w:hanging="1134"/>
      <w:outlineLvl w:val="2"/>
    </w:pPr>
    <w:rPr>
      <w:b/>
      <w:szCs w:val="20"/>
    </w:rPr>
  </w:style>
  <w:style w:type="paragraph" w:styleId="17">
    <w:name w:val="toc 1"/>
    <w:basedOn w:val="a3"/>
    <w:next w:val="a3"/>
    <w:autoRedefine/>
    <w:uiPriority w:val="39"/>
    <w:rsid w:val="004544AF"/>
    <w:pPr>
      <w:tabs>
        <w:tab w:val="left" w:pos="426"/>
        <w:tab w:val="right" w:leader="dot" w:pos="9911"/>
      </w:tabs>
      <w:spacing w:line="276" w:lineRule="auto"/>
    </w:pPr>
    <w:rPr>
      <w:rFonts w:cs="Calibri Light (Заголовки)"/>
      <w:b/>
      <w:bCs/>
      <w:sz w:val="24"/>
      <w:szCs w:val="24"/>
    </w:rPr>
  </w:style>
  <w:style w:type="paragraph" w:styleId="39">
    <w:name w:val="toc 3"/>
    <w:basedOn w:val="a3"/>
    <w:next w:val="a3"/>
    <w:autoRedefine/>
    <w:uiPriority w:val="39"/>
    <w:rsid w:val="004544AF"/>
    <w:pPr>
      <w:tabs>
        <w:tab w:val="left" w:pos="567"/>
        <w:tab w:val="right" w:leader="dot" w:pos="9911"/>
      </w:tabs>
      <w:spacing w:line="276" w:lineRule="auto"/>
    </w:pPr>
    <w:rPr>
      <w:rFonts w:cstheme="minorHAnsi"/>
      <w:sz w:val="20"/>
      <w:szCs w:val="20"/>
    </w:rPr>
  </w:style>
  <w:style w:type="paragraph" w:customStyle="1" w:styleId="afff6">
    <w:name w:val="Раздел регламента"/>
    <w:basedOn w:val="a3"/>
    <w:qFormat/>
    <w:rsid w:val="00E228FA"/>
  </w:style>
  <w:style w:type="paragraph" w:customStyle="1" w:styleId="afff7">
    <w:name w:val="Приложение к регламенту"/>
    <w:basedOn w:val="a3"/>
    <w:qFormat/>
    <w:rsid w:val="00E228FA"/>
    <w:pPr>
      <w:jc w:val="right"/>
    </w:pPr>
  </w:style>
  <w:style w:type="paragraph" w:styleId="2b">
    <w:name w:val="toc 2"/>
    <w:basedOn w:val="a3"/>
    <w:next w:val="a3"/>
    <w:autoRedefine/>
    <w:uiPriority w:val="39"/>
    <w:rsid w:val="00C01756"/>
    <w:pPr>
      <w:spacing w:before="240"/>
    </w:pPr>
    <w:rPr>
      <w:rFonts w:cstheme="minorHAnsi"/>
      <w:b/>
      <w:bCs/>
      <w:sz w:val="20"/>
      <w:szCs w:val="20"/>
    </w:rPr>
  </w:style>
  <w:style w:type="paragraph" w:styleId="afff8">
    <w:name w:val="Balloon Text"/>
    <w:basedOn w:val="a3"/>
    <w:semiHidden/>
    <w:qFormat/>
    <w:rsid w:val="00197C91"/>
    <w:rPr>
      <w:rFonts w:ascii="Tahoma" w:hAnsi="Tahoma" w:cs="Tahoma"/>
      <w:sz w:val="16"/>
      <w:szCs w:val="16"/>
    </w:rPr>
  </w:style>
  <w:style w:type="paragraph" w:styleId="aff7">
    <w:name w:val="annotation text"/>
    <w:basedOn w:val="a3"/>
    <w:link w:val="aff6"/>
    <w:qFormat/>
    <w:rsid w:val="00B714B0"/>
    <w:rPr>
      <w:sz w:val="20"/>
      <w:szCs w:val="20"/>
    </w:rPr>
  </w:style>
  <w:style w:type="paragraph" w:styleId="afff9">
    <w:name w:val="annotation subject"/>
    <w:basedOn w:val="aff7"/>
    <w:next w:val="aff7"/>
    <w:semiHidden/>
    <w:qFormat/>
    <w:rsid w:val="00B714B0"/>
    <w:rPr>
      <w:b/>
      <w:bCs/>
    </w:rPr>
  </w:style>
  <w:style w:type="paragraph" w:customStyle="1" w:styleId="18">
    <w:name w:val="Обычный (веб)1"/>
    <w:basedOn w:val="a3"/>
    <w:uiPriority w:val="99"/>
    <w:qFormat/>
    <w:rsid w:val="002F559A"/>
    <w:pPr>
      <w:spacing w:beforeAutospacing="1" w:afterAutospacing="1"/>
    </w:pPr>
    <w:rPr>
      <w:rFonts w:ascii="Arial Unicode MS" w:eastAsia="Arial Unicode MS" w:hAnsi="Arial Unicode MS" w:cs="Arial Unicode MS"/>
      <w:sz w:val="24"/>
      <w:szCs w:val="24"/>
    </w:rPr>
  </w:style>
  <w:style w:type="paragraph" w:styleId="91">
    <w:name w:val="toc 9"/>
    <w:basedOn w:val="a3"/>
    <w:next w:val="a3"/>
    <w:autoRedefine/>
    <w:semiHidden/>
    <w:rsid w:val="00F57628"/>
    <w:pPr>
      <w:ind w:left="1960"/>
    </w:pPr>
    <w:rPr>
      <w:rFonts w:asciiTheme="minorHAnsi" w:hAnsiTheme="minorHAnsi" w:cstheme="minorHAnsi"/>
      <w:sz w:val="20"/>
      <w:szCs w:val="20"/>
    </w:rPr>
  </w:style>
  <w:style w:type="paragraph" w:styleId="51">
    <w:name w:val="toc 5"/>
    <w:basedOn w:val="a3"/>
    <w:next w:val="a3"/>
    <w:autoRedefine/>
    <w:semiHidden/>
    <w:rsid w:val="00F57628"/>
    <w:pPr>
      <w:ind w:left="840"/>
    </w:pPr>
    <w:rPr>
      <w:rFonts w:asciiTheme="minorHAnsi" w:hAnsiTheme="minorHAnsi" w:cstheme="minorHAnsi"/>
      <w:sz w:val="20"/>
      <w:szCs w:val="20"/>
    </w:rPr>
  </w:style>
  <w:style w:type="paragraph" w:styleId="41">
    <w:name w:val="toc 4"/>
    <w:basedOn w:val="a3"/>
    <w:next w:val="a3"/>
    <w:autoRedefine/>
    <w:uiPriority w:val="39"/>
    <w:rsid w:val="004544AF"/>
    <w:pPr>
      <w:tabs>
        <w:tab w:val="left" w:pos="426"/>
        <w:tab w:val="right" w:leader="dot" w:pos="9911"/>
      </w:tabs>
      <w:spacing w:line="276" w:lineRule="auto"/>
    </w:pPr>
    <w:rPr>
      <w:rFonts w:cstheme="minorHAnsi"/>
      <w:sz w:val="20"/>
      <w:szCs w:val="20"/>
    </w:rPr>
  </w:style>
  <w:style w:type="paragraph" w:customStyle="1" w:styleId="2c">
    <w:name w:val="Раздел положения 2"/>
    <w:basedOn w:val="a3"/>
    <w:qFormat/>
    <w:rsid w:val="002C1E0E"/>
    <w:pPr>
      <w:pageBreakBefore/>
      <w:jc w:val="both"/>
      <w:outlineLvl w:val="0"/>
    </w:pPr>
    <w:rPr>
      <w:b/>
    </w:rPr>
  </w:style>
  <w:style w:type="paragraph" w:customStyle="1" w:styleId="afffa">
    <w:name w:val="Знак Знак Знак Знак Знак Знак Знак Знак Знак"/>
    <w:basedOn w:val="a3"/>
    <w:qFormat/>
    <w:rsid w:val="00D22F6D"/>
    <w:pPr>
      <w:spacing w:after="160" w:line="240" w:lineRule="exact"/>
      <w:jc w:val="both"/>
    </w:pPr>
    <w:rPr>
      <w:rFonts w:ascii="Verdana" w:hAnsi="Verdana" w:cs="Verdana"/>
      <w:sz w:val="22"/>
      <w:szCs w:val="22"/>
      <w:lang w:val="en-US" w:eastAsia="en-US"/>
    </w:rPr>
  </w:style>
  <w:style w:type="paragraph" w:styleId="afffb">
    <w:name w:val="No Spacing"/>
    <w:basedOn w:val="a3"/>
    <w:uiPriority w:val="1"/>
    <w:qFormat/>
    <w:rsid w:val="00D22F6D"/>
    <w:pPr>
      <w:spacing w:line="360" w:lineRule="auto"/>
    </w:pPr>
    <w:rPr>
      <w:rFonts w:eastAsia="Calibri"/>
      <w:sz w:val="24"/>
      <w:szCs w:val="24"/>
    </w:rPr>
  </w:style>
  <w:style w:type="paragraph" w:customStyle="1" w:styleId="caption1">
    <w:name w:val="caption1"/>
    <w:basedOn w:val="a3"/>
    <w:next w:val="a3"/>
    <w:uiPriority w:val="35"/>
    <w:qFormat/>
    <w:rsid w:val="00D22F6D"/>
    <w:rPr>
      <w:rFonts w:eastAsia="Calibri"/>
      <w:b/>
      <w:bCs/>
      <w:color w:val="4F81BD"/>
      <w:sz w:val="18"/>
      <w:szCs w:val="18"/>
    </w:rPr>
  </w:style>
  <w:style w:type="paragraph" w:styleId="af">
    <w:name w:val="Subtitle"/>
    <w:basedOn w:val="a3"/>
    <w:next w:val="a3"/>
    <w:link w:val="ae"/>
    <w:uiPriority w:val="11"/>
    <w:qFormat/>
    <w:rsid w:val="00D22F6D"/>
    <w:pPr>
      <w:numPr>
        <w:ilvl w:val="1"/>
      </w:numPr>
      <w:ind w:left="1066" w:firstLine="709"/>
    </w:pPr>
    <w:rPr>
      <w:rFonts w:ascii="Cambria" w:hAnsi="Cambria"/>
      <w:i/>
      <w:iCs/>
      <w:color w:val="4F81BD"/>
      <w:spacing w:val="15"/>
      <w:sz w:val="24"/>
      <w:szCs w:val="24"/>
      <w:lang w:val="x-none" w:eastAsia="x-none"/>
    </w:rPr>
  </w:style>
  <w:style w:type="paragraph" w:styleId="aff0">
    <w:name w:val="List Paragraph"/>
    <w:basedOn w:val="a3"/>
    <w:link w:val="aff"/>
    <w:uiPriority w:val="34"/>
    <w:qFormat/>
    <w:rsid w:val="00D22F6D"/>
    <w:pPr>
      <w:ind w:left="720"/>
      <w:contextualSpacing/>
    </w:pPr>
    <w:rPr>
      <w:rFonts w:eastAsia="Calibri"/>
      <w:sz w:val="24"/>
      <w:szCs w:val="24"/>
    </w:rPr>
  </w:style>
  <w:style w:type="paragraph" w:styleId="25">
    <w:name w:val="Quote"/>
    <w:basedOn w:val="a3"/>
    <w:next w:val="a3"/>
    <w:link w:val="24"/>
    <w:uiPriority w:val="29"/>
    <w:qFormat/>
    <w:rsid w:val="00D22F6D"/>
    <w:rPr>
      <w:rFonts w:ascii="Calibri" w:eastAsia="Calibri" w:hAnsi="Calibri"/>
      <w:i/>
      <w:iCs/>
      <w:color w:val="000000"/>
      <w:sz w:val="20"/>
      <w:szCs w:val="20"/>
      <w:lang w:val="x-none" w:eastAsia="x-none"/>
    </w:rPr>
  </w:style>
  <w:style w:type="paragraph" w:styleId="af2">
    <w:name w:val="Intense Quote"/>
    <w:basedOn w:val="a3"/>
    <w:next w:val="a3"/>
    <w:link w:val="af1"/>
    <w:uiPriority w:val="30"/>
    <w:qFormat/>
    <w:rsid w:val="00D22F6D"/>
    <w:pPr>
      <w:pBdr>
        <w:bottom w:val="single" w:sz="4" w:space="4" w:color="4F81BD"/>
      </w:pBdr>
      <w:spacing w:before="200" w:after="280"/>
      <w:ind w:left="936" w:right="936"/>
    </w:pPr>
    <w:rPr>
      <w:rFonts w:ascii="Calibri" w:eastAsia="Calibri" w:hAnsi="Calibri"/>
      <w:b/>
      <w:bCs/>
      <w:i/>
      <w:iCs/>
      <w:color w:val="4F81BD"/>
      <w:sz w:val="20"/>
      <w:szCs w:val="20"/>
      <w:lang w:val="x-none" w:eastAsia="x-none"/>
    </w:rPr>
  </w:style>
  <w:style w:type="paragraph" w:styleId="afffc">
    <w:name w:val="TOC Heading"/>
    <w:basedOn w:val="1"/>
    <w:next w:val="a3"/>
    <w:uiPriority w:val="39"/>
    <w:qFormat/>
    <w:rsid w:val="00D22F6D"/>
    <w:pPr>
      <w:keepLines/>
      <w:spacing w:before="480"/>
      <w:outlineLvl w:val="9"/>
    </w:pPr>
    <w:rPr>
      <w:rFonts w:ascii="Cambria" w:hAnsi="Cambria"/>
      <w:bCs/>
      <w:color w:val="365F91"/>
    </w:rPr>
  </w:style>
  <w:style w:type="paragraph" w:styleId="af9">
    <w:name w:val="E-mail Signature"/>
    <w:basedOn w:val="a3"/>
    <w:link w:val="af8"/>
    <w:uiPriority w:val="99"/>
    <w:unhideWhenUsed/>
    <w:qFormat/>
    <w:rsid w:val="00D22F6D"/>
    <w:rPr>
      <w:rFonts w:eastAsia="Calibri"/>
      <w:sz w:val="24"/>
      <w:szCs w:val="24"/>
      <w:lang w:val="x-none" w:eastAsia="x-none"/>
    </w:rPr>
  </w:style>
  <w:style w:type="paragraph" w:customStyle="1" w:styleId="afffd">
    <w:name w:val="Знак"/>
    <w:basedOn w:val="a3"/>
    <w:qFormat/>
    <w:rsid w:val="00D22F6D"/>
    <w:pPr>
      <w:spacing w:after="160" w:line="240" w:lineRule="exact"/>
    </w:pPr>
    <w:rPr>
      <w:rFonts w:ascii="Verdana" w:hAnsi="Verdana" w:cs="Verdana"/>
      <w:sz w:val="20"/>
      <w:szCs w:val="20"/>
      <w:lang w:val="en-US" w:eastAsia="en-US"/>
    </w:rPr>
  </w:style>
  <w:style w:type="paragraph" w:customStyle="1" w:styleId="30">
    <w:name w:val="Нумерованный список ур3"/>
    <w:basedOn w:val="a3"/>
    <w:qFormat/>
    <w:rsid w:val="00D22F6D"/>
    <w:pPr>
      <w:numPr>
        <w:ilvl w:val="2"/>
        <w:numId w:val="2"/>
      </w:numPr>
      <w:jc w:val="both"/>
    </w:pPr>
    <w:rPr>
      <w:rFonts w:ascii="Garamond" w:hAnsi="Garamond"/>
      <w:sz w:val="24"/>
      <w:szCs w:val="20"/>
    </w:rPr>
  </w:style>
  <w:style w:type="paragraph" w:customStyle="1" w:styleId="31">
    <w:name w:val="Список 31"/>
    <w:basedOn w:val="a3"/>
    <w:rsid w:val="00D22F6D"/>
    <w:pPr>
      <w:numPr>
        <w:numId w:val="2"/>
      </w:numPr>
      <w:spacing w:before="120"/>
      <w:jc w:val="both"/>
    </w:pPr>
    <w:rPr>
      <w:rFonts w:ascii="Garamond" w:hAnsi="Garamond"/>
      <w:sz w:val="24"/>
      <w:szCs w:val="20"/>
    </w:rPr>
  </w:style>
  <w:style w:type="paragraph" w:customStyle="1" w:styleId="20">
    <w:name w:val="Нумерованный список ур2"/>
    <w:basedOn w:val="a3"/>
    <w:qFormat/>
    <w:rsid w:val="00D22F6D"/>
    <w:pPr>
      <w:numPr>
        <w:ilvl w:val="1"/>
        <w:numId w:val="2"/>
      </w:numPr>
      <w:spacing w:before="120"/>
      <w:jc w:val="both"/>
    </w:pPr>
    <w:rPr>
      <w:rFonts w:ascii="Garamond" w:hAnsi="Garamond"/>
      <w:sz w:val="24"/>
      <w:szCs w:val="20"/>
    </w:rPr>
  </w:style>
  <w:style w:type="paragraph" w:styleId="afffe">
    <w:name w:val="Revision"/>
    <w:uiPriority w:val="99"/>
    <w:semiHidden/>
    <w:qFormat/>
    <w:rsid w:val="00D22F6D"/>
    <w:rPr>
      <w:rFonts w:eastAsia="Calibri"/>
      <w:sz w:val="24"/>
      <w:szCs w:val="24"/>
    </w:rPr>
  </w:style>
  <w:style w:type="paragraph" w:customStyle="1" w:styleId="ConsPlusNormal">
    <w:name w:val="ConsPlusNormal"/>
    <w:qFormat/>
    <w:rsid w:val="00D22F6D"/>
    <w:pPr>
      <w:widowControl w:val="0"/>
      <w:ind w:firstLine="720"/>
    </w:pPr>
    <w:rPr>
      <w:rFonts w:ascii="Arial" w:hAnsi="Arial" w:cs="Arial"/>
    </w:rPr>
  </w:style>
  <w:style w:type="paragraph" w:customStyle="1" w:styleId="3a">
    <w:name w:val="Знак Знак3 Знак Знак"/>
    <w:basedOn w:val="a3"/>
    <w:qFormat/>
    <w:rsid w:val="00D22F6D"/>
    <w:pPr>
      <w:spacing w:after="160" w:line="240" w:lineRule="exact"/>
      <w:jc w:val="both"/>
    </w:pPr>
    <w:rPr>
      <w:rFonts w:ascii="Verdana" w:hAnsi="Verdana" w:cs="Verdana"/>
      <w:sz w:val="22"/>
      <w:szCs w:val="22"/>
      <w:lang w:val="en-US" w:eastAsia="en-US"/>
    </w:rPr>
  </w:style>
  <w:style w:type="paragraph" w:customStyle="1" w:styleId="affff">
    <w:name w:val="Пункт"/>
    <w:basedOn w:val="a3"/>
    <w:qFormat/>
    <w:rsid w:val="00D22F6D"/>
    <w:pPr>
      <w:widowControl w:val="0"/>
      <w:tabs>
        <w:tab w:val="left" w:pos="1134"/>
      </w:tabs>
      <w:spacing w:before="120" w:line="360" w:lineRule="auto"/>
      <w:ind w:left="1134" w:right="800" w:hanging="1134"/>
      <w:jc w:val="both"/>
    </w:pPr>
    <w:rPr>
      <w:rFonts w:ascii="Arial" w:hAnsi="Arial"/>
      <w:b/>
      <w:i/>
      <w:szCs w:val="20"/>
    </w:rPr>
  </w:style>
  <w:style w:type="paragraph" w:customStyle="1" w:styleId="19">
    <w:name w:val="Абзац списка1"/>
    <w:basedOn w:val="a3"/>
    <w:qFormat/>
    <w:rsid w:val="00D22F6D"/>
    <w:pPr>
      <w:spacing w:after="200" w:line="276" w:lineRule="auto"/>
      <w:ind w:left="720"/>
      <w:contextualSpacing/>
    </w:pPr>
    <w:rPr>
      <w:rFonts w:ascii="Calibri" w:hAnsi="Calibri"/>
      <w:sz w:val="22"/>
      <w:szCs w:val="22"/>
      <w:lang w:eastAsia="en-US"/>
    </w:rPr>
  </w:style>
  <w:style w:type="paragraph" w:customStyle="1" w:styleId="affff0">
    <w:name w:val="Таблица"/>
    <w:basedOn w:val="a3"/>
    <w:qFormat/>
    <w:rsid w:val="0041356C"/>
    <w:pPr>
      <w:keepNext/>
      <w:spacing w:before="60" w:after="60"/>
      <w:jc w:val="center"/>
    </w:pPr>
    <w:rPr>
      <w:rFonts w:eastAsia="Calibri"/>
      <w:b/>
      <w:sz w:val="24"/>
      <w:szCs w:val="24"/>
      <w:lang w:val="x-none" w:eastAsia="x-none"/>
    </w:rPr>
  </w:style>
  <w:style w:type="paragraph" w:customStyle="1" w:styleId="affff1">
    <w:name w:val="Таблица шапка"/>
    <w:basedOn w:val="a3"/>
    <w:qFormat/>
    <w:rsid w:val="00F64089"/>
    <w:pPr>
      <w:keepNext/>
      <w:spacing w:before="40" w:after="40"/>
      <w:ind w:left="57" w:right="57"/>
    </w:pPr>
    <w:rPr>
      <w:sz w:val="22"/>
      <w:szCs w:val="26"/>
    </w:rPr>
  </w:style>
  <w:style w:type="paragraph" w:customStyle="1" w:styleId="aff3">
    <w:name w:val="Подподпункт"/>
    <w:basedOn w:val="afa"/>
    <w:link w:val="aff2"/>
    <w:qFormat/>
    <w:rsid w:val="0025139E"/>
    <w:pPr>
      <w:tabs>
        <w:tab w:val="clear" w:pos="1134"/>
        <w:tab w:val="left" w:pos="5104"/>
      </w:tabs>
      <w:snapToGrid/>
      <w:spacing w:before="120" w:line="240" w:lineRule="auto"/>
      <w:ind w:left="5104" w:hanging="567"/>
    </w:pPr>
    <w:rPr>
      <w:sz w:val="26"/>
      <w:szCs w:val="26"/>
      <w:lang w:val="ru-RU" w:eastAsia="ru-RU"/>
    </w:rPr>
  </w:style>
  <w:style w:type="paragraph" w:customStyle="1" w:styleId="a">
    <w:name w:val="УРОВЕНЬ_(а)"/>
    <w:basedOn w:val="aff0"/>
    <w:qFormat/>
    <w:rsid w:val="00B56F46"/>
    <w:pPr>
      <w:numPr>
        <w:ilvl w:val="3"/>
        <w:numId w:val="4"/>
      </w:numPr>
      <w:spacing w:before="120" w:line="360" w:lineRule="exact"/>
      <w:contextualSpacing w:val="0"/>
      <w:jc w:val="both"/>
      <w:outlineLvl w:val="3"/>
    </w:pPr>
    <w:rPr>
      <w:sz w:val="26"/>
      <w:szCs w:val="28"/>
      <w:lang w:eastAsia="en-US"/>
    </w:rPr>
  </w:style>
  <w:style w:type="paragraph" w:customStyle="1" w:styleId="-">
    <w:name w:val="УРОВЕНЬ_-"/>
    <w:basedOn w:val="aff0"/>
    <w:qFormat/>
    <w:rsid w:val="00B56F46"/>
    <w:pPr>
      <w:numPr>
        <w:ilvl w:val="4"/>
        <w:numId w:val="4"/>
      </w:numPr>
      <w:spacing w:before="120" w:line="360" w:lineRule="exact"/>
      <w:contextualSpacing w:val="0"/>
      <w:jc w:val="both"/>
      <w:outlineLvl w:val="4"/>
    </w:pPr>
    <w:rPr>
      <w:sz w:val="26"/>
      <w:szCs w:val="28"/>
      <w:lang w:eastAsia="en-US"/>
    </w:rPr>
  </w:style>
  <w:style w:type="paragraph" w:customStyle="1" w:styleId="2">
    <w:name w:val="УРОВЕНЬ_Абзац_тип2"/>
    <w:basedOn w:val="aff0"/>
    <w:qFormat/>
    <w:rsid w:val="00B56F46"/>
    <w:pPr>
      <w:numPr>
        <w:ilvl w:val="6"/>
        <w:numId w:val="4"/>
      </w:numPr>
      <w:spacing w:before="120" w:line="360" w:lineRule="exact"/>
      <w:contextualSpacing w:val="0"/>
      <w:jc w:val="both"/>
    </w:pPr>
    <w:rPr>
      <w:sz w:val="26"/>
      <w:szCs w:val="28"/>
      <w:lang w:eastAsia="en-US"/>
    </w:rPr>
  </w:style>
  <w:style w:type="paragraph" w:customStyle="1" w:styleId="3">
    <w:name w:val="УРОВЕНЬ_Абзац_тип3"/>
    <w:basedOn w:val="aff0"/>
    <w:link w:val="34"/>
    <w:qFormat/>
    <w:rsid w:val="00B56F46"/>
    <w:pPr>
      <w:numPr>
        <w:ilvl w:val="7"/>
        <w:numId w:val="4"/>
      </w:numPr>
      <w:spacing w:before="120" w:line="360" w:lineRule="exact"/>
      <w:contextualSpacing w:val="0"/>
      <w:jc w:val="both"/>
    </w:pPr>
    <w:rPr>
      <w:sz w:val="26"/>
      <w:szCs w:val="28"/>
      <w:lang w:eastAsia="en-US"/>
    </w:rPr>
  </w:style>
  <w:style w:type="paragraph" w:customStyle="1" w:styleId="a0">
    <w:name w:val="УРОВЕНЬ_Подпись"/>
    <w:basedOn w:val="aff0"/>
    <w:qFormat/>
    <w:rsid w:val="00B56F46"/>
    <w:pPr>
      <w:keepNext/>
      <w:numPr>
        <w:ilvl w:val="5"/>
        <w:numId w:val="4"/>
      </w:numPr>
      <w:spacing w:before="120" w:after="120" w:line="360" w:lineRule="exact"/>
      <w:contextualSpacing w:val="0"/>
      <w:jc w:val="right"/>
      <w:outlineLvl w:val="3"/>
    </w:pPr>
    <w:rPr>
      <w:sz w:val="26"/>
      <w:szCs w:val="28"/>
      <w:lang w:eastAsia="en-US"/>
    </w:rPr>
  </w:style>
  <w:style w:type="paragraph" w:customStyle="1" w:styleId="1a">
    <w:name w:val="Стиль Заголовок 1 + по ширине"/>
    <w:basedOn w:val="1"/>
    <w:qFormat/>
    <w:rsid w:val="005773B2"/>
    <w:pPr>
      <w:keepLines/>
      <w:numPr>
        <w:numId w:val="0"/>
      </w:numPr>
      <w:tabs>
        <w:tab w:val="left" w:pos="567"/>
      </w:tabs>
      <w:spacing w:before="480" w:after="240"/>
      <w:ind w:left="567" w:hanging="567"/>
      <w:jc w:val="both"/>
    </w:pPr>
    <w:rPr>
      <w:rFonts w:ascii="Arial" w:eastAsia="Times New Roman" w:hAnsi="Arial"/>
      <w:bCs/>
      <w:kern w:val="2"/>
      <w:sz w:val="40"/>
      <w:szCs w:val="20"/>
      <w:lang w:val="ru-RU" w:eastAsia="ru-RU"/>
    </w:rPr>
  </w:style>
  <w:style w:type="paragraph" w:styleId="aff9">
    <w:name w:val="endnote text"/>
    <w:basedOn w:val="a3"/>
    <w:link w:val="aff8"/>
    <w:rsid w:val="003879D4"/>
    <w:rPr>
      <w:sz w:val="20"/>
      <w:szCs w:val="20"/>
    </w:rPr>
  </w:style>
  <w:style w:type="paragraph" w:customStyle="1" w:styleId="21">
    <w:name w:val="Заголовок 2 КВВ"/>
    <w:basedOn w:val="a3"/>
    <w:qFormat/>
    <w:rsid w:val="00CB35E8"/>
    <w:pPr>
      <w:keepNext/>
      <w:numPr>
        <w:numId w:val="5"/>
      </w:numPr>
      <w:spacing w:before="120" w:after="120"/>
      <w:jc w:val="both"/>
      <w:outlineLvl w:val="0"/>
    </w:pPr>
    <w:rPr>
      <w:b/>
      <w:kern w:val="2"/>
      <w:sz w:val="24"/>
      <w:szCs w:val="20"/>
      <w:lang w:eastAsia="x-none"/>
    </w:rPr>
  </w:style>
  <w:style w:type="paragraph" w:customStyle="1" w:styleId="affff2">
    <w:name w:val="Таблица текст"/>
    <w:basedOn w:val="a3"/>
    <w:qFormat/>
    <w:rsid w:val="00343E95"/>
    <w:pPr>
      <w:spacing w:before="40" w:after="40"/>
      <w:ind w:left="57" w:right="57"/>
    </w:pPr>
    <w:rPr>
      <w:sz w:val="24"/>
      <w:szCs w:val="26"/>
    </w:rPr>
  </w:style>
  <w:style w:type="paragraph" w:styleId="affff3">
    <w:name w:val="Normal (Web)"/>
    <w:basedOn w:val="a3"/>
    <w:uiPriority w:val="99"/>
    <w:unhideWhenUsed/>
    <w:qFormat/>
    <w:rsid w:val="00265D9F"/>
    <w:pPr>
      <w:spacing w:beforeAutospacing="1" w:afterAutospacing="1"/>
    </w:pPr>
    <w:rPr>
      <w:sz w:val="24"/>
      <w:szCs w:val="24"/>
    </w:rPr>
  </w:style>
  <w:style w:type="paragraph" w:customStyle="1" w:styleId="14">
    <w:name w:val="УРОВЕНЬ_1."/>
    <w:basedOn w:val="aff0"/>
    <w:link w:val="13"/>
    <w:qFormat/>
    <w:rsid w:val="004A17AE"/>
    <w:pPr>
      <w:keepNext/>
      <w:keepLines/>
      <w:spacing w:before="240" w:after="120" w:line="276" w:lineRule="auto"/>
      <w:ind w:left="0"/>
      <w:contextualSpacing w:val="0"/>
      <w:jc w:val="both"/>
      <w:outlineLvl w:val="0"/>
    </w:pPr>
    <w:rPr>
      <w:caps/>
      <w:sz w:val="28"/>
      <w:szCs w:val="28"/>
      <w:lang w:eastAsia="en-US"/>
    </w:rPr>
  </w:style>
  <w:style w:type="paragraph" w:styleId="61">
    <w:name w:val="toc 6"/>
    <w:basedOn w:val="a3"/>
    <w:next w:val="a3"/>
    <w:autoRedefine/>
    <w:unhideWhenUsed/>
    <w:rsid w:val="00D849AA"/>
    <w:pPr>
      <w:ind w:left="1120"/>
    </w:pPr>
    <w:rPr>
      <w:rFonts w:asciiTheme="minorHAnsi" w:hAnsiTheme="minorHAnsi" w:cstheme="minorHAnsi"/>
      <w:sz w:val="20"/>
      <w:szCs w:val="20"/>
    </w:rPr>
  </w:style>
  <w:style w:type="paragraph" w:styleId="71">
    <w:name w:val="toc 7"/>
    <w:basedOn w:val="a3"/>
    <w:next w:val="a3"/>
    <w:autoRedefine/>
    <w:unhideWhenUsed/>
    <w:rsid w:val="00D849AA"/>
    <w:pPr>
      <w:ind w:left="1400"/>
    </w:pPr>
    <w:rPr>
      <w:rFonts w:asciiTheme="minorHAnsi" w:hAnsiTheme="minorHAnsi" w:cstheme="minorHAnsi"/>
      <w:sz w:val="20"/>
      <w:szCs w:val="20"/>
    </w:rPr>
  </w:style>
  <w:style w:type="paragraph" w:styleId="81">
    <w:name w:val="toc 8"/>
    <w:basedOn w:val="a3"/>
    <w:next w:val="a3"/>
    <w:autoRedefine/>
    <w:unhideWhenUsed/>
    <w:rsid w:val="00D849AA"/>
    <w:pPr>
      <w:ind w:left="1680"/>
    </w:pPr>
    <w:rPr>
      <w:rFonts w:asciiTheme="minorHAnsi" w:hAnsiTheme="minorHAnsi" w:cstheme="minorHAnsi"/>
      <w:sz w:val="20"/>
      <w:szCs w:val="20"/>
    </w:rPr>
  </w:style>
  <w:style w:type="paragraph" w:customStyle="1" w:styleId="headertext">
    <w:name w:val="headertext"/>
    <w:basedOn w:val="a3"/>
    <w:qFormat/>
    <w:rsid w:val="005E4854"/>
    <w:pPr>
      <w:spacing w:beforeAutospacing="1" w:afterAutospacing="1"/>
    </w:pPr>
    <w:rPr>
      <w:rFonts w:asciiTheme="minorHAnsi" w:eastAsiaTheme="minorEastAsia" w:hAnsiTheme="minorHAnsi"/>
      <w:sz w:val="24"/>
      <w:szCs w:val="24"/>
    </w:rPr>
  </w:style>
  <w:style w:type="paragraph" w:customStyle="1" w:styleId="1b">
    <w:name w:val="Текст примечания1"/>
    <w:basedOn w:val="a3"/>
    <w:qFormat/>
    <w:rsid w:val="003F5704"/>
    <w:pPr>
      <w:spacing w:after="80"/>
    </w:pPr>
    <w:rPr>
      <w:rFonts w:asciiTheme="minorHAnsi" w:eastAsiaTheme="minorEastAsia" w:hAnsiTheme="minorHAnsi"/>
      <w:sz w:val="20"/>
      <w:szCs w:val="20"/>
    </w:rPr>
  </w:style>
  <w:style w:type="paragraph" w:customStyle="1" w:styleId="affff4">
    <w:name w:val="Содержимое таблицы"/>
    <w:basedOn w:val="a3"/>
    <w:qFormat/>
    <w:rsid w:val="00EE3EE7"/>
    <w:pPr>
      <w:widowControl w:val="0"/>
      <w:suppressLineNumbers/>
      <w:spacing w:after="80"/>
    </w:pPr>
    <w:rPr>
      <w:rFonts w:asciiTheme="minorHAnsi" w:eastAsiaTheme="minorEastAsia" w:hAnsiTheme="minorHAnsi"/>
      <w:sz w:val="24"/>
      <w:szCs w:val="24"/>
    </w:rPr>
  </w:style>
  <w:style w:type="paragraph" w:customStyle="1" w:styleId="affff5">
    <w:name w:val="Содержимое врезки"/>
    <w:basedOn w:val="a3"/>
    <w:qFormat/>
  </w:style>
  <w:style w:type="paragraph" w:customStyle="1" w:styleId="affff6">
    <w:name w:val="Заголовок таблицы"/>
    <w:basedOn w:val="affff4"/>
    <w:qFormat/>
    <w:pPr>
      <w:jc w:val="center"/>
    </w:pPr>
    <w:rPr>
      <w:b/>
      <w:bCs/>
    </w:rPr>
  </w:style>
  <w:style w:type="numbering" w:customStyle="1" w:styleId="1c">
    <w:name w:val="Стиль1"/>
    <w:uiPriority w:val="99"/>
    <w:qFormat/>
    <w:rsid w:val="00F001E4"/>
  </w:style>
  <w:style w:type="numbering" w:customStyle="1" w:styleId="2d">
    <w:name w:val="Стиль2"/>
    <w:uiPriority w:val="99"/>
    <w:qFormat/>
    <w:rsid w:val="006629C9"/>
  </w:style>
  <w:style w:type="table" w:styleId="affff7">
    <w:name w:val="Table Grid"/>
    <w:basedOn w:val="a5"/>
    <w:uiPriority w:val="39"/>
    <w:rsid w:val="007635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Сетка таблицы1"/>
    <w:basedOn w:val="a5"/>
    <w:uiPriority w:val="39"/>
    <w:rsid w:val="00214B9F"/>
    <w:rPr>
      <w:rFonts w:asciiTheme="minorHAnsi" w:eastAsiaTheme="minorHAnsi" w:hAnsi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4F112A-1DB2-4D78-A88F-DBA101E82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21</Pages>
  <Words>4831</Words>
  <Characters>27543</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Российское открытое акционерное общество энергетики и электрификации</vt:lpstr>
    </vt:vector>
  </TitlesOfParts>
  <Company>Microsoft</Company>
  <LinksUpToDate>false</LinksUpToDate>
  <CharactersWithSpaces>32310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Российское открытое акционерное общество энергетики и электрификации</dc:title>
  <dc:subject/>
  <dc:creator>Быстров Олег Геннадьевич</dc:creator>
  <dc:description/>
  <cp:lastModifiedBy>Пилипюк Александра Николаевна</cp:lastModifiedBy>
  <cp:revision>9</cp:revision>
  <cp:lastPrinted>2006-07-26T14:04:00Z</cp:lastPrinted>
  <dcterms:created xsi:type="dcterms:W3CDTF">2025-01-30T05:07:00Z</dcterms:created>
  <dcterms:modified xsi:type="dcterms:W3CDTF">2025-02-20T06:35:00Z</dcterms:modified>
  <dc:language>ru-RU</dc:language>
</cp:coreProperties>
</file>